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97A2C" w14:textId="77777777" w:rsidR="009174F9" w:rsidRDefault="009174F9" w:rsidP="009174F9">
      <w:pPr>
        <w:spacing w:line="526" w:lineRule="exact"/>
        <w:ind w:left="720"/>
        <w:jc w:val="center"/>
        <w:textAlignment w:val="baseline"/>
        <w:rPr>
          <w:rFonts w:ascii="Tahoma" w:eastAsia="Tahoma" w:hAnsi="Tahoma"/>
          <w:b/>
          <w:color w:val="06A8E1"/>
          <w:spacing w:val="31"/>
          <w:w w:val="85"/>
          <w:sz w:val="44"/>
        </w:rPr>
      </w:pPr>
    </w:p>
    <w:p w14:paraId="50D11C6F" w14:textId="2548F0AE" w:rsidR="00E418A1" w:rsidRDefault="009174F9" w:rsidP="009174F9">
      <w:pPr>
        <w:jc w:val="center"/>
        <w:rPr>
          <w:b/>
          <w:bCs/>
          <w:color w:val="7030A0"/>
          <w:sz w:val="44"/>
          <w:szCs w:val="44"/>
        </w:rPr>
      </w:pPr>
      <w:r w:rsidRPr="009174F9">
        <w:rPr>
          <w:b/>
          <w:bCs/>
          <w:color w:val="7030A0"/>
          <w:sz w:val="44"/>
          <w:szCs w:val="44"/>
        </w:rPr>
        <w:t>Dependent Care Assistance Programs (DCAPs) and COVID-19 and a Reminder on Health FSAs</w:t>
      </w:r>
    </w:p>
    <w:p w14:paraId="7A4618A0" w14:textId="55BEA8EA" w:rsidR="009174F9" w:rsidRPr="00CA2FCF" w:rsidRDefault="009174F9" w:rsidP="009174F9">
      <w:pPr>
        <w:jc w:val="center"/>
        <w:rPr>
          <w:b/>
          <w:bCs/>
          <w:color w:val="000000" w:themeColor="text1"/>
        </w:rPr>
      </w:pPr>
    </w:p>
    <w:p w14:paraId="153188E5" w14:textId="4FC7D0FA" w:rsidR="009174F9" w:rsidRPr="00DE547F" w:rsidRDefault="009174F9" w:rsidP="00103A4B">
      <w:pPr>
        <w:jc w:val="both"/>
        <w:rPr>
          <w:rFonts w:asciiTheme="minorHAnsi" w:hAnsiTheme="minorHAnsi" w:cstheme="minorHAnsi"/>
          <w:color w:val="000000" w:themeColor="text1"/>
          <w:sz w:val="24"/>
          <w:szCs w:val="24"/>
        </w:rPr>
      </w:pPr>
      <w:r w:rsidRPr="00DE547F">
        <w:rPr>
          <w:rFonts w:asciiTheme="minorHAnsi" w:hAnsiTheme="minorHAnsi" w:cstheme="minorHAnsi"/>
          <w:color w:val="000000" w:themeColor="text1"/>
          <w:sz w:val="24"/>
          <w:szCs w:val="24"/>
        </w:rPr>
        <w:t>In the wake of the COVID-19 pandemic, many employers are dealing with how to handle Dependent Care Assistance Programs (DCAPs) when employees are no longer working and not in need of childcare, or alternatively, an employee’s childcare program/center/provider has closed due to the pandemic.</w:t>
      </w:r>
    </w:p>
    <w:p w14:paraId="3FA8ED2C" w14:textId="77777777" w:rsidR="009174F9" w:rsidRPr="00DE547F" w:rsidRDefault="009174F9" w:rsidP="00103A4B">
      <w:pPr>
        <w:jc w:val="both"/>
        <w:rPr>
          <w:rFonts w:asciiTheme="minorHAnsi" w:hAnsiTheme="minorHAnsi" w:cstheme="minorHAnsi"/>
          <w:color w:val="000000" w:themeColor="text1"/>
          <w:sz w:val="24"/>
          <w:szCs w:val="24"/>
        </w:rPr>
      </w:pPr>
    </w:p>
    <w:p w14:paraId="5A4FCA4E" w14:textId="4D9606D0" w:rsidR="009174F9" w:rsidRPr="00DE547F" w:rsidRDefault="009174F9" w:rsidP="00103A4B">
      <w:pPr>
        <w:jc w:val="both"/>
        <w:rPr>
          <w:rFonts w:asciiTheme="minorHAnsi" w:hAnsiTheme="minorHAnsi" w:cstheme="minorHAnsi"/>
          <w:color w:val="000000" w:themeColor="text1"/>
          <w:sz w:val="24"/>
          <w:szCs w:val="24"/>
        </w:rPr>
      </w:pPr>
      <w:r w:rsidRPr="00DE547F">
        <w:rPr>
          <w:rFonts w:asciiTheme="minorHAnsi" w:hAnsiTheme="minorHAnsi" w:cstheme="minorHAnsi"/>
          <w:color w:val="000000" w:themeColor="text1"/>
          <w:sz w:val="24"/>
          <w:szCs w:val="24"/>
        </w:rPr>
        <w:t xml:space="preserve">DCAPs, sometimes referred to as “dependent flex spending accounts", are an employer sponsored plan to provide the exclusive benefit of dependent care assistance. Under the Internal Revenue Code (IRC), employees can exclude up to $5000 annually from the gross income for dependent care. DCAPs are subject to flexible spending arrangement rules under the IRC. </w:t>
      </w:r>
    </w:p>
    <w:p w14:paraId="2024364C" w14:textId="77777777" w:rsidR="009174F9" w:rsidRPr="00DE547F" w:rsidRDefault="009174F9" w:rsidP="00103A4B">
      <w:pPr>
        <w:jc w:val="both"/>
        <w:rPr>
          <w:rFonts w:asciiTheme="minorHAnsi" w:hAnsiTheme="minorHAnsi" w:cstheme="minorHAnsi"/>
          <w:color w:val="000000" w:themeColor="text1"/>
          <w:sz w:val="24"/>
          <w:szCs w:val="24"/>
        </w:rPr>
      </w:pPr>
    </w:p>
    <w:p w14:paraId="285D8492" w14:textId="4210F8C3" w:rsidR="009174F9" w:rsidRPr="00DE547F" w:rsidRDefault="009174F9" w:rsidP="00103A4B">
      <w:pPr>
        <w:jc w:val="both"/>
        <w:rPr>
          <w:rFonts w:asciiTheme="minorHAnsi" w:hAnsiTheme="minorHAnsi" w:cstheme="minorHAnsi"/>
          <w:b/>
          <w:bCs/>
          <w:color w:val="7030A0"/>
          <w:sz w:val="24"/>
          <w:szCs w:val="24"/>
        </w:rPr>
      </w:pPr>
      <w:r w:rsidRPr="00DE547F">
        <w:rPr>
          <w:rFonts w:asciiTheme="minorHAnsi" w:hAnsiTheme="minorHAnsi" w:cstheme="minorHAnsi"/>
          <w:b/>
          <w:bCs/>
          <w:color w:val="7030A0"/>
          <w:sz w:val="24"/>
          <w:szCs w:val="24"/>
        </w:rPr>
        <w:t>General Principles</w:t>
      </w:r>
    </w:p>
    <w:p w14:paraId="26B3A48A" w14:textId="14BE4796" w:rsidR="009174F9" w:rsidRPr="00DE547F" w:rsidRDefault="009174F9" w:rsidP="00103A4B">
      <w:pPr>
        <w:jc w:val="both"/>
        <w:rPr>
          <w:rFonts w:asciiTheme="minorHAnsi" w:hAnsiTheme="minorHAnsi" w:cstheme="minorHAnsi"/>
          <w:color w:val="000000" w:themeColor="text1"/>
          <w:sz w:val="24"/>
          <w:szCs w:val="24"/>
        </w:rPr>
      </w:pPr>
      <w:r w:rsidRPr="00DE547F">
        <w:rPr>
          <w:rFonts w:asciiTheme="minorHAnsi" w:hAnsiTheme="minorHAnsi" w:cstheme="minorHAnsi"/>
          <w:color w:val="000000" w:themeColor="text1"/>
          <w:sz w:val="24"/>
          <w:szCs w:val="24"/>
        </w:rPr>
        <w:t>Because of their tax favored status, DCAPs are subject to many regulations. Any common law employee can participate in a DCAP. In order to have dependent care expenses reimbursed by the program the following general requirements must be met:</w:t>
      </w:r>
    </w:p>
    <w:p w14:paraId="62CCFA2A" w14:textId="77777777" w:rsidR="009174F9" w:rsidRPr="00DE547F" w:rsidRDefault="009174F9" w:rsidP="009174F9">
      <w:pPr>
        <w:rPr>
          <w:rFonts w:asciiTheme="minorHAnsi" w:hAnsiTheme="minorHAnsi" w:cstheme="minorHAnsi"/>
          <w:color w:val="000000" w:themeColor="text1"/>
          <w:sz w:val="24"/>
          <w:szCs w:val="24"/>
        </w:rPr>
      </w:pPr>
    </w:p>
    <w:p w14:paraId="54BC1142" w14:textId="77777777" w:rsidR="009174F9" w:rsidRPr="00DE547F" w:rsidRDefault="009174F9" w:rsidP="009174F9">
      <w:pPr>
        <w:ind w:left="720"/>
        <w:rPr>
          <w:rFonts w:asciiTheme="minorHAnsi" w:hAnsiTheme="minorHAnsi" w:cstheme="minorHAnsi"/>
          <w:color w:val="000000" w:themeColor="text1"/>
          <w:sz w:val="24"/>
          <w:szCs w:val="24"/>
        </w:rPr>
      </w:pPr>
      <w:r w:rsidRPr="00DE547F">
        <w:rPr>
          <w:rFonts w:asciiTheme="minorHAnsi" w:hAnsiTheme="minorHAnsi" w:cstheme="minorHAnsi"/>
          <w:color w:val="000000" w:themeColor="text1"/>
          <w:sz w:val="24"/>
          <w:szCs w:val="24"/>
        </w:rPr>
        <w:t>• The expense must enable the employee (and their spouse) to be gainfully employed</w:t>
      </w:r>
    </w:p>
    <w:p w14:paraId="4DEEE39F" w14:textId="77777777" w:rsidR="009174F9" w:rsidRPr="00DE547F" w:rsidRDefault="009174F9" w:rsidP="009174F9">
      <w:pPr>
        <w:ind w:left="720"/>
        <w:rPr>
          <w:rFonts w:asciiTheme="minorHAnsi" w:hAnsiTheme="minorHAnsi" w:cstheme="minorHAnsi"/>
          <w:color w:val="000000" w:themeColor="text1"/>
          <w:sz w:val="24"/>
          <w:szCs w:val="24"/>
        </w:rPr>
      </w:pPr>
      <w:r w:rsidRPr="00DE547F">
        <w:rPr>
          <w:rFonts w:asciiTheme="minorHAnsi" w:hAnsiTheme="minorHAnsi" w:cstheme="minorHAnsi"/>
          <w:color w:val="000000" w:themeColor="text1"/>
          <w:sz w:val="24"/>
          <w:szCs w:val="24"/>
        </w:rPr>
        <w:t>• The expense must be for a qualifying individual (a child under the age of 13)</w:t>
      </w:r>
    </w:p>
    <w:p w14:paraId="609F3203" w14:textId="77777777" w:rsidR="009174F9" w:rsidRPr="00DE547F" w:rsidRDefault="009174F9" w:rsidP="009174F9">
      <w:pPr>
        <w:ind w:left="720"/>
        <w:rPr>
          <w:rFonts w:asciiTheme="minorHAnsi" w:hAnsiTheme="minorHAnsi" w:cstheme="minorHAnsi"/>
          <w:color w:val="000000" w:themeColor="text1"/>
          <w:sz w:val="24"/>
          <w:szCs w:val="24"/>
        </w:rPr>
      </w:pPr>
      <w:r w:rsidRPr="00DE547F">
        <w:rPr>
          <w:rFonts w:asciiTheme="minorHAnsi" w:hAnsiTheme="minorHAnsi" w:cstheme="minorHAnsi"/>
          <w:color w:val="000000" w:themeColor="text1"/>
          <w:sz w:val="24"/>
          <w:szCs w:val="24"/>
        </w:rPr>
        <w:t>• The expense must be for care, not education (daycare is acceptable, private school tuition is not)</w:t>
      </w:r>
    </w:p>
    <w:p w14:paraId="564E8277" w14:textId="77777777" w:rsidR="009174F9" w:rsidRPr="00DE547F" w:rsidRDefault="009174F9" w:rsidP="009174F9">
      <w:pPr>
        <w:ind w:left="720"/>
        <w:rPr>
          <w:rFonts w:asciiTheme="minorHAnsi" w:hAnsiTheme="minorHAnsi" w:cstheme="minorHAnsi"/>
          <w:color w:val="000000" w:themeColor="text1"/>
          <w:sz w:val="24"/>
          <w:szCs w:val="24"/>
        </w:rPr>
      </w:pPr>
      <w:r w:rsidRPr="00DE547F">
        <w:rPr>
          <w:rFonts w:asciiTheme="minorHAnsi" w:hAnsiTheme="minorHAnsi" w:cstheme="minorHAnsi"/>
          <w:color w:val="000000" w:themeColor="text1"/>
          <w:sz w:val="24"/>
          <w:szCs w:val="24"/>
        </w:rPr>
        <w:t>• The expense must be incurred in the coverage period (the plan year)</w:t>
      </w:r>
    </w:p>
    <w:p w14:paraId="3A01BDD8" w14:textId="77777777" w:rsidR="009174F9" w:rsidRPr="00DE547F" w:rsidRDefault="009174F9" w:rsidP="009174F9">
      <w:pPr>
        <w:ind w:left="720"/>
        <w:rPr>
          <w:rFonts w:asciiTheme="minorHAnsi" w:hAnsiTheme="minorHAnsi" w:cstheme="minorHAnsi"/>
          <w:color w:val="000000" w:themeColor="text1"/>
          <w:sz w:val="24"/>
          <w:szCs w:val="24"/>
        </w:rPr>
      </w:pPr>
      <w:r w:rsidRPr="00DE547F">
        <w:rPr>
          <w:rFonts w:asciiTheme="minorHAnsi" w:hAnsiTheme="minorHAnsi" w:cstheme="minorHAnsi"/>
          <w:color w:val="000000" w:themeColor="text1"/>
          <w:sz w:val="24"/>
          <w:szCs w:val="24"/>
        </w:rPr>
        <w:t xml:space="preserve">• The expense must be substantiated </w:t>
      </w:r>
    </w:p>
    <w:p w14:paraId="09912B24" w14:textId="77777777" w:rsidR="009174F9" w:rsidRPr="00DE547F" w:rsidRDefault="009174F9" w:rsidP="009174F9">
      <w:pPr>
        <w:rPr>
          <w:rFonts w:asciiTheme="minorHAnsi" w:hAnsiTheme="minorHAnsi" w:cstheme="minorHAnsi"/>
          <w:color w:val="000000" w:themeColor="text1"/>
          <w:sz w:val="24"/>
          <w:szCs w:val="24"/>
        </w:rPr>
      </w:pPr>
    </w:p>
    <w:p w14:paraId="1CF00638" w14:textId="012F2AFF" w:rsidR="009174F9" w:rsidRPr="00DE547F" w:rsidRDefault="009174F9" w:rsidP="009174F9">
      <w:pPr>
        <w:rPr>
          <w:rFonts w:asciiTheme="minorHAnsi" w:hAnsiTheme="minorHAnsi" w:cstheme="minorHAnsi"/>
          <w:b/>
          <w:bCs/>
          <w:color w:val="7030A0"/>
          <w:sz w:val="24"/>
          <w:szCs w:val="24"/>
        </w:rPr>
      </w:pPr>
      <w:r w:rsidRPr="00DE547F">
        <w:rPr>
          <w:rFonts w:asciiTheme="minorHAnsi" w:hAnsiTheme="minorHAnsi" w:cstheme="minorHAnsi"/>
          <w:b/>
          <w:bCs/>
          <w:color w:val="7030A0"/>
          <w:sz w:val="24"/>
          <w:szCs w:val="24"/>
        </w:rPr>
        <w:t>Exclusion from Income</w:t>
      </w:r>
    </w:p>
    <w:p w14:paraId="3F2B56E7" w14:textId="2130C7E4" w:rsidR="009174F9" w:rsidRPr="00DE547F" w:rsidRDefault="009174F9" w:rsidP="00103A4B">
      <w:pPr>
        <w:jc w:val="both"/>
        <w:rPr>
          <w:rFonts w:asciiTheme="minorHAnsi" w:hAnsiTheme="minorHAnsi" w:cstheme="minorHAnsi"/>
          <w:color w:val="000000" w:themeColor="text1"/>
          <w:sz w:val="24"/>
          <w:szCs w:val="24"/>
        </w:rPr>
      </w:pPr>
      <w:r w:rsidRPr="00DE547F">
        <w:rPr>
          <w:rFonts w:asciiTheme="minorHAnsi" w:hAnsiTheme="minorHAnsi" w:cstheme="minorHAnsi"/>
          <w:color w:val="000000" w:themeColor="text1"/>
          <w:sz w:val="24"/>
          <w:szCs w:val="24"/>
        </w:rPr>
        <w:t>An employee's exclusion from income for payments under a DCAP in a calendar year is limited to the smallest of the following amounts:</w:t>
      </w:r>
    </w:p>
    <w:p w14:paraId="67714390" w14:textId="77777777" w:rsidR="009174F9" w:rsidRPr="00DE547F" w:rsidRDefault="009174F9" w:rsidP="009174F9">
      <w:pPr>
        <w:rPr>
          <w:rFonts w:asciiTheme="minorHAnsi" w:hAnsiTheme="minorHAnsi" w:cstheme="minorHAnsi"/>
          <w:color w:val="000000" w:themeColor="text1"/>
          <w:sz w:val="24"/>
          <w:szCs w:val="24"/>
        </w:rPr>
      </w:pPr>
    </w:p>
    <w:p w14:paraId="7CB1BD79" w14:textId="77777777" w:rsidR="009174F9" w:rsidRPr="00DE547F" w:rsidRDefault="009174F9" w:rsidP="009174F9">
      <w:pPr>
        <w:ind w:left="720"/>
        <w:rPr>
          <w:rFonts w:asciiTheme="minorHAnsi" w:hAnsiTheme="minorHAnsi" w:cstheme="minorHAnsi"/>
          <w:color w:val="000000" w:themeColor="text1"/>
          <w:sz w:val="24"/>
          <w:szCs w:val="24"/>
        </w:rPr>
      </w:pPr>
      <w:r w:rsidRPr="00DE547F">
        <w:rPr>
          <w:rFonts w:asciiTheme="minorHAnsi" w:hAnsiTheme="minorHAnsi" w:cstheme="minorHAnsi"/>
          <w:color w:val="000000" w:themeColor="text1"/>
          <w:sz w:val="24"/>
          <w:szCs w:val="24"/>
        </w:rPr>
        <w:t>• $5,000 if the employee is married and filing a joint return or if the employee is a single parent ($2,500 if the employee is married but filing separately);</w:t>
      </w:r>
    </w:p>
    <w:p w14:paraId="49BEB7D4" w14:textId="77777777" w:rsidR="009174F9" w:rsidRPr="00DE547F" w:rsidRDefault="009174F9" w:rsidP="009174F9">
      <w:pPr>
        <w:ind w:left="720"/>
        <w:rPr>
          <w:rFonts w:asciiTheme="minorHAnsi" w:hAnsiTheme="minorHAnsi" w:cstheme="minorHAnsi"/>
          <w:color w:val="000000" w:themeColor="text1"/>
          <w:sz w:val="24"/>
          <w:szCs w:val="24"/>
        </w:rPr>
      </w:pPr>
      <w:r w:rsidRPr="00DE547F">
        <w:rPr>
          <w:rFonts w:asciiTheme="minorHAnsi" w:hAnsiTheme="minorHAnsi" w:cstheme="minorHAnsi"/>
          <w:color w:val="000000" w:themeColor="text1"/>
          <w:sz w:val="24"/>
          <w:szCs w:val="24"/>
        </w:rPr>
        <w:t>• The employee's “earned income” for the year; or</w:t>
      </w:r>
    </w:p>
    <w:p w14:paraId="349F1702" w14:textId="77777777" w:rsidR="009174F9" w:rsidRPr="00DE547F" w:rsidRDefault="009174F9" w:rsidP="009174F9">
      <w:pPr>
        <w:ind w:left="720"/>
        <w:rPr>
          <w:rFonts w:asciiTheme="minorHAnsi" w:hAnsiTheme="minorHAnsi" w:cstheme="minorHAnsi"/>
          <w:color w:val="000000" w:themeColor="text1"/>
          <w:sz w:val="24"/>
          <w:szCs w:val="24"/>
        </w:rPr>
      </w:pPr>
      <w:r w:rsidRPr="00DE547F">
        <w:rPr>
          <w:rFonts w:asciiTheme="minorHAnsi" w:hAnsiTheme="minorHAnsi" w:cstheme="minorHAnsi"/>
          <w:color w:val="000000" w:themeColor="text1"/>
          <w:sz w:val="24"/>
          <w:szCs w:val="24"/>
        </w:rPr>
        <w:t>• If the employee is married at the end of the taxable year, the spouse's earned income</w:t>
      </w:r>
    </w:p>
    <w:p w14:paraId="676EFC0B" w14:textId="5E3663B1" w:rsidR="00CA2FCF" w:rsidRDefault="009174F9" w:rsidP="00103A4B">
      <w:pPr>
        <w:jc w:val="both"/>
        <w:rPr>
          <w:rFonts w:asciiTheme="minorHAnsi" w:hAnsiTheme="minorHAnsi" w:cstheme="minorHAnsi"/>
          <w:color w:val="000000" w:themeColor="text1"/>
          <w:sz w:val="24"/>
          <w:szCs w:val="24"/>
        </w:rPr>
      </w:pPr>
      <w:r w:rsidRPr="00DE547F">
        <w:rPr>
          <w:rFonts w:asciiTheme="minorHAnsi" w:hAnsiTheme="minorHAnsi" w:cstheme="minorHAnsi"/>
          <w:color w:val="000000" w:themeColor="text1"/>
          <w:sz w:val="24"/>
          <w:szCs w:val="24"/>
        </w:rPr>
        <w:lastRenderedPageBreak/>
        <w:t>The spouse of a married employee is deemed to be gainfully employed and to have an earned income of not less than $250 per month if there is one qualifying individual, or $500 per month if there are two or more</w:t>
      </w:r>
      <w:r w:rsidRPr="00DE547F">
        <w:rPr>
          <w:rFonts w:asciiTheme="minorHAnsi" w:hAnsiTheme="minorHAnsi" w:cstheme="minorHAnsi"/>
          <w:color w:val="000000" w:themeColor="text1"/>
          <w:sz w:val="24"/>
          <w:szCs w:val="24"/>
        </w:rPr>
        <w:t xml:space="preserve"> </w:t>
      </w:r>
      <w:r w:rsidRPr="00DE547F">
        <w:rPr>
          <w:rFonts w:asciiTheme="minorHAnsi" w:hAnsiTheme="minorHAnsi" w:cstheme="minorHAnsi"/>
          <w:color w:val="000000" w:themeColor="text1"/>
          <w:sz w:val="24"/>
          <w:szCs w:val="24"/>
        </w:rPr>
        <w:t xml:space="preserve">qualifying individuals in each month during which they are a full-time student; or is incapable of self-care and has the same principal place of abode as the employee for more than half the year. </w:t>
      </w:r>
    </w:p>
    <w:p w14:paraId="679B5844" w14:textId="77777777" w:rsidR="00DE547F" w:rsidRPr="00DE547F" w:rsidRDefault="00DE547F" w:rsidP="00103A4B">
      <w:pPr>
        <w:jc w:val="both"/>
        <w:rPr>
          <w:rFonts w:asciiTheme="minorHAnsi" w:hAnsiTheme="minorHAnsi" w:cstheme="minorHAnsi"/>
          <w:color w:val="000000" w:themeColor="text1"/>
          <w:sz w:val="24"/>
          <w:szCs w:val="24"/>
        </w:rPr>
      </w:pPr>
    </w:p>
    <w:p w14:paraId="7D9F1416" w14:textId="088813DF" w:rsidR="009174F9" w:rsidRPr="00DE547F" w:rsidRDefault="009174F9" w:rsidP="00103A4B">
      <w:pPr>
        <w:jc w:val="both"/>
        <w:rPr>
          <w:rFonts w:asciiTheme="minorHAnsi" w:hAnsiTheme="minorHAnsi" w:cstheme="minorHAnsi"/>
          <w:color w:val="000000" w:themeColor="text1"/>
          <w:sz w:val="24"/>
          <w:szCs w:val="24"/>
        </w:rPr>
      </w:pPr>
      <w:r w:rsidRPr="00DE547F">
        <w:rPr>
          <w:rFonts w:asciiTheme="minorHAnsi" w:hAnsiTheme="minorHAnsi" w:cstheme="minorHAnsi"/>
          <w:b/>
          <w:bCs/>
          <w:color w:val="7030A0"/>
          <w:sz w:val="24"/>
          <w:szCs w:val="24"/>
        </w:rPr>
        <w:t>Leave of Absence</w:t>
      </w:r>
    </w:p>
    <w:p w14:paraId="5AD29C68" w14:textId="05111170" w:rsidR="009174F9" w:rsidRPr="00DE547F" w:rsidRDefault="009174F9" w:rsidP="00103A4B">
      <w:pPr>
        <w:jc w:val="both"/>
        <w:rPr>
          <w:rFonts w:asciiTheme="minorHAnsi" w:hAnsiTheme="minorHAnsi" w:cstheme="minorHAnsi"/>
          <w:color w:val="000000" w:themeColor="text1"/>
          <w:sz w:val="24"/>
          <w:szCs w:val="24"/>
        </w:rPr>
      </w:pPr>
      <w:r w:rsidRPr="00DE547F">
        <w:rPr>
          <w:rFonts w:asciiTheme="minorHAnsi" w:hAnsiTheme="minorHAnsi" w:cstheme="minorHAnsi"/>
          <w:color w:val="000000" w:themeColor="text1"/>
          <w:sz w:val="24"/>
          <w:szCs w:val="24"/>
        </w:rPr>
        <w:t xml:space="preserve">If an employee takes a leave of absence they may no longer be considered “gainfully employed” and eligible for dependent care reimbursements during their leave. In general, this is determined on a daily basis, however there is an exception to the “daily basis” rule for certain short, temporary absences (e.g. Emergency Paid Sick Leave) and part-time employment. </w:t>
      </w:r>
    </w:p>
    <w:p w14:paraId="7AD6B2E7" w14:textId="77777777" w:rsidR="009174F9" w:rsidRPr="00DE547F" w:rsidRDefault="009174F9" w:rsidP="00103A4B">
      <w:pPr>
        <w:jc w:val="both"/>
        <w:rPr>
          <w:rFonts w:asciiTheme="minorHAnsi" w:hAnsiTheme="minorHAnsi" w:cstheme="minorHAnsi"/>
          <w:color w:val="000000" w:themeColor="text1"/>
          <w:sz w:val="24"/>
          <w:szCs w:val="24"/>
        </w:rPr>
      </w:pPr>
    </w:p>
    <w:p w14:paraId="5CC72AE7" w14:textId="199A311F" w:rsidR="009174F9" w:rsidRPr="00DE547F" w:rsidRDefault="009174F9" w:rsidP="00103A4B">
      <w:pPr>
        <w:jc w:val="both"/>
        <w:rPr>
          <w:rFonts w:asciiTheme="minorHAnsi" w:hAnsiTheme="minorHAnsi" w:cstheme="minorHAnsi"/>
          <w:color w:val="000000" w:themeColor="text1"/>
          <w:sz w:val="24"/>
          <w:szCs w:val="24"/>
        </w:rPr>
      </w:pPr>
      <w:r w:rsidRPr="00DE547F">
        <w:rPr>
          <w:rFonts w:asciiTheme="minorHAnsi" w:hAnsiTheme="minorHAnsi" w:cstheme="minorHAnsi"/>
          <w:color w:val="000000" w:themeColor="text1"/>
          <w:sz w:val="24"/>
          <w:szCs w:val="24"/>
        </w:rPr>
        <w:t>This exception is based on the IRS regulations establishing a “safe harbor” under which an absence of up to two consecutive calendar weeks is treated as a short, temporary absence. However, whether an absence for longer than 2 weeks qualifies as short and temporary is determined on the basis of facts and circumstances.</w:t>
      </w:r>
    </w:p>
    <w:p w14:paraId="4B5B26A3" w14:textId="77777777" w:rsidR="009174F9" w:rsidRPr="00DE547F" w:rsidRDefault="009174F9" w:rsidP="00103A4B">
      <w:pPr>
        <w:jc w:val="both"/>
        <w:rPr>
          <w:rFonts w:asciiTheme="minorHAnsi" w:hAnsiTheme="minorHAnsi" w:cstheme="minorHAnsi"/>
          <w:color w:val="000000" w:themeColor="text1"/>
          <w:sz w:val="24"/>
          <w:szCs w:val="24"/>
        </w:rPr>
      </w:pPr>
    </w:p>
    <w:p w14:paraId="4F91ADF5" w14:textId="77777777" w:rsidR="009174F9" w:rsidRPr="00DE547F" w:rsidRDefault="009174F9" w:rsidP="00103A4B">
      <w:pPr>
        <w:jc w:val="both"/>
        <w:rPr>
          <w:rFonts w:asciiTheme="minorHAnsi" w:hAnsiTheme="minorHAnsi" w:cstheme="minorHAnsi"/>
          <w:color w:val="000000" w:themeColor="text1"/>
          <w:sz w:val="24"/>
          <w:szCs w:val="24"/>
        </w:rPr>
      </w:pPr>
      <w:r w:rsidRPr="00DE547F">
        <w:rPr>
          <w:rFonts w:asciiTheme="minorHAnsi" w:hAnsiTheme="minorHAnsi" w:cstheme="minorHAnsi"/>
          <w:color w:val="000000" w:themeColor="text1"/>
          <w:sz w:val="24"/>
          <w:szCs w:val="24"/>
        </w:rPr>
        <w:t xml:space="preserve">Likewise, when it comes to FMLA, the IRS does not agree that one’s entire absence under FMLA (which guarantees eligible employees up to 12 weeks of unpaid leave for certain purposes) is appropriate as a temporary absence safe harbor, noting that an absence of 12 weeks “is not a short, temporary absence” within the meaning of the regulations. </w:t>
      </w:r>
    </w:p>
    <w:p w14:paraId="6F97586D" w14:textId="77777777" w:rsidR="009174F9" w:rsidRPr="00DE547F" w:rsidRDefault="009174F9" w:rsidP="00103A4B">
      <w:pPr>
        <w:jc w:val="both"/>
        <w:rPr>
          <w:rFonts w:asciiTheme="minorHAnsi" w:hAnsiTheme="minorHAnsi" w:cstheme="minorHAnsi"/>
          <w:color w:val="000000" w:themeColor="text1"/>
          <w:sz w:val="24"/>
          <w:szCs w:val="24"/>
        </w:rPr>
      </w:pPr>
    </w:p>
    <w:p w14:paraId="5FC5DA0D" w14:textId="22CB62BB" w:rsidR="009174F9" w:rsidRPr="00DE547F" w:rsidRDefault="009174F9" w:rsidP="00103A4B">
      <w:pPr>
        <w:jc w:val="both"/>
        <w:rPr>
          <w:rFonts w:asciiTheme="minorHAnsi" w:hAnsiTheme="minorHAnsi" w:cstheme="minorHAnsi"/>
          <w:b/>
          <w:bCs/>
          <w:color w:val="7030A0"/>
          <w:sz w:val="24"/>
          <w:szCs w:val="24"/>
        </w:rPr>
      </w:pPr>
      <w:r w:rsidRPr="00DE547F">
        <w:rPr>
          <w:rFonts w:asciiTheme="minorHAnsi" w:hAnsiTheme="minorHAnsi" w:cstheme="minorHAnsi"/>
          <w:b/>
          <w:bCs/>
          <w:color w:val="7030A0"/>
          <w:sz w:val="24"/>
          <w:szCs w:val="24"/>
        </w:rPr>
        <w:t>Reimbursements</w:t>
      </w:r>
    </w:p>
    <w:p w14:paraId="792EE02C" w14:textId="77777777" w:rsidR="005C0807" w:rsidRPr="00DE547F" w:rsidRDefault="009174F9" w:rsidP="00103A4B">
      <w:pPr>
        <w:jc w:val="both"/>
        <w:rPr>
          <w:rFonts w:asciiTheme="minorHAnsi" w:hAnsiTheme="minorHAnsi" w:cstheme="minorHAnsi"/>
          <w:color w:val="000000" w:themeColor="text1"/>
          <w:sz w:val="24"/>
          <w:szCs w:val="24"/>
        </w:rPr>
      </w:pPr>
      <w:r w:rsidRPr="00DE547F">
        <w:rPr>
          <w:rFonts w:asciiTheme="minorHAnsi" w:hAnsiTheme="minorHAnsi" w:cstheme="minorHAnsi"/>
          <w:color w:val="000000" w:themeColor="text1"/>
          <w:sz w:val="24"/>
          <w:szCs w:val="24"/>
        </w:rPr>
        <w:t xml:space="preserve">Reimbursements are subject to the same rules as flexible spending arrangements (FSAs). The period of coverage must be 12 months unless there is a short plan year. DCAPs that are underspent lead to forfeited money, unused contributions cannot carry over from year to year. DCAPs are not subject to COBRA and the participant has no right to coverage after their plan participation terminates. Employers can provide for a  spend-down provision in their plan documents to allow former employees to receive reimbursement through the end of the plan year in which they terminated employment and coverage. If the plan document does not provide for this spend down, the funds are forfeited. </w:t>
      </w:r>
    </w:p>
    <w:p w14:paraId="38DF32FB" w14:textId="77777777" w:rsidR="005C0807" w:rsidRPr="00DE547F" w:rsidRDefault="005C0807" w:rsidP="00103A4B">
      <w:pPr>
        <w:jc w:val="both"/>
        <w:rPr>
          <w:rFonts w:asciiTheme="minorHAnsi" w:hAnsiTheme="minorHAnsi" w:cstheme="minorHAnsi"/>
          <w:color w:val="000000" w:themeColor="text1"/>
          <w:sz w:val="24"/>
          <w:szCs w:val="24"/>
        </w:rPr>
      </w:pPr>
    </w:p>
    <w:p w14:paraId="444B0169" w14:textId="36D6591F" w:rsidR="009174F9" w:rsidRPr="00DE547F" w:rsidRDefault="009174F9" w:rsidP="00103A4B">
      <w:pPr>
        <w:jc w:val="both"/>
        <w:rPr>
          <w:rFonts w:asciiTheme="minorHAnsi" w:hAnsiTheme="minorHAnsi" w:cstheme="minorHAnsi"/>
          <w:b/>
          <w:bCs/>
          <w:color w:val="7030A0"/>
          <w:sz w:val="24"/>
          <w:szCs w:val="24"/>
        </w:rPr>
      </w:pPr>
      <w:r w:rsidRPr="00DE547F">
        <w:rPr>
          <w:rFonts w:asciiTheme="minorHAnsi" w:hAnsiTheme="minorHAnsi" w:cstheme="minorHAnsi"/>
          <w:b/>
          <w:bCs/>
          <w:color w:val="7030A0"/>
          <w:sz w:val="24"/>
          <w:szCs w:val="24"/>
        </w:rPr>
        <w:t xml:space="preserve">Reimbursements During Leave </w:t>
      </w:r>
      <w:r w:rsidR="005C0807" w:rsidRPr="00DE547F">
        <w:rPr>
          <w:rFonts w:asciiTheme="minorHAnsi" w:hAnsiTheme="minorHAnsi" w:cstheme="minorHAnsi"/>
          <w:b/>
          <w:bCs/>
          <w:color w:val="7030A0"/>
          <w:sz w:val="24"/>
          <w:szCs w:val="24"/>
        </w:rPr>
        <w:t>o</w:t>
      </w:r>
      <w:r w:rsidRPr="00DE547F">
        <w:rPr>
          <w:rFonts w:asciiTheme="minorHAnsi" w:hAnsiTheme="minorHAnsi" w:cstheme="minorHAnsi"/>
          <w:b/>
          <w:bCs/>
          <w:color w:val="7030A0"/>
          <w:sz w:val="24"/>
          <w:szCs w:val="24"/>
        </w:rPr>
        <w:t>f Absence</w:t>
      </w:r>
    </w:p>
    <w:p w14:paraId="0C81E713" w14:textId="5825C231" w:rsidR="009174F9" w:rsidRPr="00DE547F" w:rsidRDefault="009174F9" w:rsidP="00103A4B">
      <w:pPr>
        <w:jc w:val="both"/>
        <w:rPr>
          <w:rFonts w:asciiTheme="minorHAnsi" w:hAnsiTheme="minorHAnsi" w:cstheme="minorHAnsi"/>
          <w:color w:val="000000" w:themeColor="text1"/>
          <w:sz w:val="24"/>
          <w:szCs w:val="24"/>
        </w:rPr>
      </w:pPr>
      <w:r w:rsidRPr="00DE547F">
        <w:rPr>
          <w:rFonts w:asciiTheme="minorHAnsi" w:hAnsiTheme="minorHAnsi" w:cstheme="minorHAnsi"/>
          <w:color w:val="000000" w:themeColor="text1"/>
          <w:sz w:val="24"/>
          <w:szCs w:val="24"/>
        </w:rPr>
        <w:t>Although the employee may not be eligible to reimburse dependent care expenses while on leave, an employee on LOA may be able to continue to participate in (and make contributions to) a DCAP but any reimbursements from the DCAP will still be subject to the gainfully employed rule and would have to fall within the exception for short, temporary absences.</w:t>
      </w:r>
    </w:p>
    <w:p w14:paraId="3B97BA07" w14:textId="77777777" w:rsidR="005C0807" w:rsidRPr="00DE547F" w:rsidRDefault="005C0807" w:rsidP="00103A4B">
      <w:pPr>
        <w:jc w:val="both"/>
        <w:rPr>
          <w:rFonts w:asciiTheme="minorHAnsi" w:hAnsiTheme="minorHAnsi" w:cstheme="minorHAnsi"/>
          <w:color w:val="000000" w:themeColor="text1"/>
          <w:sz w:val="24"/>
          <w:szCs w:val="24"/>
        </w:rPr>
      </w:pPr>
    </w:p>
    <w:p w14:paraId="6E8A73C7" w14:textId="77777777" w:rsidR="009174F9" w:rsidRPr="00DE547F" w:rsidRDefault="009174F9" w:rsidP="00103A4B">
      <w:pPr>
        <w:jc w:val="both"/>
        <w:rPr>
          <w:rFonts w:asciiTheme="minorHAnsi" w:hAnsiTheme="minorHAnsi" w:cstheme="minorHAnsi"/>
          <w:b/>
          <w:bCs/>
          <w:color w:val="7030A0"/>
          <w:sz w:val="24"/>
          <w:szCs w:val="24"/>
        </w:rPr>
      </w:pPr>
      <w:r w:rsidRPr="00DE547F">
        <w:rPr>
          <w:rFonts w:asciiTheme="minorHAnsi" w:hAnsiTheme="minorHAnsi" w:cstheme="minorHAnsi"/>
          <w:b/>
          <w:bCs/>
          <w:color w:val="7030A0"/>
          <w:sz w:val="24"/>
          <w:szCs w:val="24"/>
        </w:rPr>
        <w:t>Changes to Elections</w:t>
      </w:r>
    </w:p>
    <w:p w14:paraId="50889C1E" w14:textId="13259564" w:rsidR="009174F9" w:rsidRPr="00DE547F" w:rsidRDefault="009174F9" w:rsidP="00103A4B">
      <w:pPr>
        <w:jc w:val="both"/>
        <w:rPr>
          <w:rFonts w:asciiTheme="minorHAnsi" w:hAnsiTheme="minorHAnsi" w:cstheme="minorHAnsi"/>
          <w:color w:val="000000" w:themeColor="text1"/>
          <w:sz w:val="24"/>
          <w:szCs w:val="24"/>
        </w:rPr>
      </w:pPr>
      <w:r w:rsidRPr="00DE547F">
        <w:rPr>
          <w:rFonts w:asciiTheme="minorHAnsi" w:hAnsiTheme="minorHAnsi" w:cstheme="minorHAnsi"/>
          <w:color w:val="000000" w:themeColor="text1"/>
          <w:sz w:val="24"/>
          <w:szCs w:val="24"/>
        </w:rPr>
        <w:t>Under the cafeteria plan regulations, elections are irrevocable unless a permitted event occurs. For DCAPs  this is:</w:t>
      </w:r>
    </w:p>
    <w:p w14:paraId="23E0E436" w14:textId="77777777" w:rsidR="00DE547F" w:rsidRPr="00DE547F" w:rsidRDefault="00DE547F" w:rsidP="009174F9">
      <w:pPr>
        <w:rPr>
          <w:rFonts w:asciiTheme="minorHAnsi" w:hAnsiTheme="minorHAnsi" w:cstheme="minorHAnsi"/>
          <w:color w:val="000000" w:themeColor="text1"/>
          <w:sz w:val="24"/>
          <w:szCs w:val="24"/>
        </w:rPr>
      </w:pPr>
    </w:p>
    <w:p w14:paraId="241D1479" w14:textId="302159A8" w:rsidR="00DE547F" w:rsidRPr="00DE547F" w:rsidRDefault="00DE547F" w:rsidP="00DE547F">
      <w:pPr>
        <w:pStyle w:val="ListParagraph"/>
        <w:numPr>
          <w:ilvl w:val="0"/>
          <w:numId w:val="3"/>
        </w:numPr>
        <w:rPr>
          <w:rFonts w:asciiTheme="minorHAnsi" w:hAnsiTheme="minorHAnsi" w:cstheme="minorHAnsi"/>
          <w:color w:val="000000" w:themeColor="text1"/>
          <w:sz w:val="24"/>
          <w:szCs w:val="24"/>
        </w:rPr>
      </w:pPr>
      <w:r w:rsidRPr="00DE547F">
        <w:rPr>
          <w:rFonts w:asciiTheme="minorHAnsi" w:hAnsiTheme="minorHAnsi" w:cstheme="minorHAnsi"/>
          <w:color w:val="000000" w:themeColor="text1"/>
          <w:sz w:val="24"/>
          <w:szCs w:val="24"/>
        </w:rPr>
        <w:t>A change in status</w:t>
      </w:r>
    </w:p>
    <w:p w14:paraId="0A7960AB" w14:textId="2BBCE96D" w:rsidR="00DE547F" w:rsidRPr="00DE547F" w:rsidRDefault="00DE547F" w:rsidP="00DE547F">
      <w:pPr>
        <w:pStyle w:val="ListParagraph"/>
        <w:numPr>
          <w:ilvl w:val="0"/>
          <w:numId w:val="3"/>
        </w:numPr>
        <w:rPr>
          <w:rFonts w:asciiTheme="minorHAnsi" w:hAnsiTheme="minorHAnsi" w:cstheme="minorHAnsi"/>
          <w:color w:val="000000" w:themeColor="text1"/>
          <w:sz w:val="24"/>
          <w:szCs w:val="24"/>
        </w:rPr>
      </w:pPr>
      <w:r w:rsidRPr="00DE547F">
        <w:rPr>
          <w:rFonts w:asciiTheme="minorHAnsi" w:hAnsiTheme="minorHAnsi" w:cstheme="minorHAnsi"/>
          <w:color w:val="000000" w:themeColor="text1"/>
          <w:sz w:val="24"/>
          <w:szCs w:val="24"/>
        </w:rPr>
        <w:t>A change in cost and coverage</w:t>
      </w:r>
    </w:p>
    <w:p w14:paraId="0E630DE6" w14:textId="022070DE" w:rsidR="009174F9" w:rsidRPr="00DE547F" w:rsidRDefault="00DE547F" w:rsidP="00DE547F">
      <w:pPr>
        <w:pStyle w:val="ListParagraph"/>
        <w:numPr>
          <w:ilvl w:val="0"/>
          <w:numId w:val="3"/>
        </w:numPr>
        <w:rPr>
          <w:rFonts w:asciiTheme="minorHAnsi" w:hAnsiTheme="minorHAnsi" w:cstheme="minorHAnsi"/>
          <w:color w:val="000000" w:themeColor="text1"/>
          <w:sz w:val="24"/>
          <w:szCs w:val="24"/>
        </w:rPr>
      </w:pPr>
      <w:r w:rsidRPr="00DE547F">
        <w:rPr>
          <w:rFonts w:asciiTheme="minorHAnsi" w:hAnsiTheme="minorHAnsi" w:cstheme="minorHAnsi"/>
          <w:color w:val="000000" w:themeColor="text1"/>
          <w:sz w:val="24"/>
          <w:szCs w:val="24"/>
        </w:rPr>
        <w:lastRenderedPageBreak/>
        <w:t>FMLA (</w:t>
      </w:r>
      <w:r w:rsidR="009174F9" w:rsidRPr="00DE547F">
        <w:rPr>
          <w:rFonts w:asciiTheme="minorHAnsi" w:hAnsiTheme="minorHAnsi" w:cstheme="minorHAnsi"/>
          <w:color w:val="000000" w:themeColor="text1"/>
          <w:sz w:val="24"/>
          <w:szCs w:val="24"/>
        </w:rPr>
        <w:t>employees taking FMLA leave can revoke elections of non</w:t>
      </w:r>
      <w:r w:rsidRPr="00DE547F">
        <w:rPr>
          <w:rFonts w:asciiTheme="minorHAnsi" w:hAnsiTheme="minorHAnsi" w:cstheme="minorHAnsi"/>
          <w:color w:val="000000" w:themeColor="text1"/>
          <w:sz w:val="24"/>
          <w:szCs w:val="24"/>
        </w:rPr>
        <w:t>-</w:t>
      </w:r>
      <w:r w:rsidR="009174F9" w:rsidRPr="00DE547F">
        <w:rPr>
          <w:rFonts w:asciiTheme="minorHAnsi" w:hAnsiTheme="minorHAnsi" w:cstheme="minorHAnsi"/>
          <w:color w:val="000000" w:themeColor="text1"/>
          <w:sz w:val="24"/>
          <w:szCs w:val="24"/>
        </w:rPr>
        <w:t>health benefits and reinstate their benefits upon return from leave)</w:t>
      </w:r>
    </w:p>
    <w:p w14:paraId="158A2717" w14:textId="700A650F" w:rsidR="005C0807" w:rsidRPr="00DE547F" w:rsidRDefault="005C0807" w:rsidP="009174F9">
      <w:pPr>
        <w:rPr>
          <w:rFonts w:asciiTheme="minorHAnsi" w:hAnsiTheme="minorHAnsi" w:cstheme="minorHAnsi"/>
          <w:color w:val="000000" w:themeColor="text1"/>
          <w:sz w:val="24"/>
          <w:szCs w:val="24"/>
        </w:rPr>
      </w:pPr>
    </w:p>
    <w:p w14:paraId="74F2163E" w14:textId="05E821A9" w:rsidR="005C0807" w:rsidRPr="00DE547F" w:rsidRDefault="005C0807" w:rsidP="00103A4B">
      <w:pPr>
        <w:jc w:val="both"/>
        <w:rPr>
          <w:rFonts w:asciiTheme="minorHAnsi" w:hAnsiTheme="minorHAnsi" w:cstheme="minorHAnsi"/>
          <w:color w:val="000000" w:themeColor="text1"/>
          <w:sz w:val="24"/>
          <w:szCs w:val="24"/>
        </w:rPr>
      </w:pPr>
      <w:r w:rsidRPr="00DE547F">
        <w:rPr>
          <w:rFonts w:asciiTheme="minorHAnsi" w:hAnsiTheme="minorHAnsi" w:cstheme="minorHAnsi"/>
          <w:b/>
          <w:bCs/>
          <w:color w:val="7030A0"/>
          <w:sz w:val="24"/>
          <w:szCs w:val="24"/>
        </w:rPr>
        <w:t>REMINDER:</w:t>
      </w:r>
      <w:r w:rsidRPr="00DE547F">
        <w:rPr>
          <w:rFonts w:asciiTheme="minorHAnsi" w:hAnsiTheme="minorHAnsi" w:cstheme="minorHAnsi"/>
          <w:color w:val="7030A0"/>
          <w:sz w:val="24"/>
          <w:szCs w:val="24"/>
        </w:rPr>
        <w:t xml:space="preserve"> </w:t>
      </w:r>
      <w:r w:rsidRPr="00DE547F">
        <w:rPr>
          <w:rFonts w:asciiTheme="minorHAnsi" w:hAnsiTheme="minorHAnsi" w:cstheme="minorHAnsi"/>
          <w:color w:val="000000" w:themeColor="text1"/>
          <w:sz w:val="24"/>
          <w:szCs w:val="24"/>
        </w:rPr>
        <w:t xml:space="preserve">Although IRS rules govern dependent care assistance programs (DCAPs) also known as dependent care FSAs, including the requirement that elections are irrevocable except in the case of a “change event”, an employer is not required to recognize all the IRS permitted election changes when designing their FSA plan. Therefore, if an employee requests to change their dependent care FSA election, employers need to be mindful of: </w:t>
      </w:r>
    </w:p>
    <w:p w14:paraId="355FF496" w14:textId="77777777" w:rsidR="005C0807" w:rsidRPr="00DE547F" w:rsidRDefault="005C0807" w:rsidP="005C0807">
      <w:pPr>
        <w:rPr>
          <w:rFonts w:asciiTheme="minorHAnsi" w:hAnsiTheme="minorHAnsi" w:cstheme="minorHAnsi"/>
          <w:color w:val="000000" w:themeColor="text1"/>
          <w:sz w:val="24"/>
          <w:szCs w:val="24"/>
        </w:rPr>
      </w:pPr>
    </w:p>
    <w:p w14:paraId="064C4356" w14:textId="77777777" w:rsidR="005C0807" w:rsidRPr="00DE547F" w:rsidRDefault="005C0807" w:rsidP="005C0807">
      <w:pPr>
        <w:ind w:left="720"/>
        <w:rPr>
          <w:rFonts w:asciiTheme="minorHAnsi" w:hAnsiTheme="minorHAnsi" w:cstheme="minorHAnsi"/>
          <w:color w:val="000000" w:themeColor="text1"/>
          <w:sz w:val="24"/>
          <w:szCs w:val="24"/>
        </w:rPr>
      </w:pPr>
      <w:r w:rsidRPr="00DE547F">
        <w:rPr>
          <w:rFonts w:asciiTheme="minorHAnsi" w:hAnsiTheme="minorHAnsi" w:cstheme="minorHAnsi"/>
          <w:color w:val="000000" w:themeColor="text1"/>
          <w:sz w:val="24"/>
          <w:szCs w:val="24"/>
        </w:rPr>
        <w:t>• FSA plan document language – must explicitly permit changes to elections due to a change in cost. If it does not, an employer may want to consider prospectively amending their plan to include this change event.</w:t>
      </w:r>
    </w:p>
    <w:p w14:paraId="36BFE2A1" w14:textId="77777777" w:rsidR="005C0807" w:rsidRPr="00DE547F" w:rsidRDefault="005C0807" w:rsidP="005C0807">
      <w:pPr>
        <w:ind w:left="720"/>
        <w:rPr>
          <w:rFonts w:asciiTheme="minorHAnsi" w:hAnsiTheme="minorHAnsi" w:cstheme="minorHAnsi"/>
          <w:color w:val="000000" w:themeColor="text1"/>
          <w:sz w:val="24"/>
          <w:szCs w:val="24"/>
        </w:rPr>
      </w:pPr>
      <w:r w:rsidRPr="00DE547F">
        <w:rPr>
          <w:rFonts w:asciiTheme="minorHAnsi" w:hAnsiTheme="minorHAnsi" w:cstheme="minorHAnsi"/>
          <w:color w:val="000000" w:themeColor="text1"/>
          <w:sz w:val="24"/>
          <w:szCs w:val="24"/>
        </w:rPr>
        <w:t>• Following their plan’s rules to avoid plan disqualification</w:t>
      </w:r>
    </w:p>
    <w:p w14:paraId="7A6610A7" w14:textId="2ADFBEC8" w:rsidR="005C0807" w:rsidRDefault="005C0807" w:rsidP="005C0807">
      <w:pPr>
        <w:ind w:left="720"/>
        <w:rPr>
          <w:rFonts w:asciiTheme="minorHAnsi" w:hAnsiTheme="minorHAnsi" w:cstheme="minorHAnsi"/>
          <w:color w:val="000000" w:themeColor="text1"/>
          <w:sz w:val="24"/>
          <w:szCs w:val="24"/>
        </w:rPr>
      </w:pPr>
      <w:r w:rsidRPr="00DE547F">
        <w:rPr>
          <w:rFonts w:asciiTheme="minorHAnsi" w:hAnsiTheme="minorHAnsi" w:cstheme="minorHAnsi"/>
          <w:color w:val="000000" w:themeColor="text1"/>
          <w:sz w:val="24"/>
          <w:szCs w:val="24"/>
        </w:rPr>
        <w:t xml:space="preserve">• Refunds for dependent care FSA contributions already taken from an employee’s paycheck are not permissible. </w:t>
      </w:r>
    </w:p>
    <w:p w14:paraId="42B91B70" w14:textId="77777777" w:rsidR="00C64571" w:rsidRDefault="00C64571" w:rsidP="005C0807">
      <w:pPr>
        <w:ind w:left="720"/>
        <w:rPr>
          <w:rFonts w:asciiTheme="minorHAnsi" w:hAnsiTheme="minorHAnsi" w:cstheme="minorHAnsi"/>
          <w:color w:val="000000" w:themeColor="text1"/>
          <w:sz w:val="24"/>
          <w:szCs w:val="24"/>
        </w:rPr>
      </w:pPr>
    </w:p>
    <w:tbl>
      <w:tblPr>
        <w:tblW w:w="8920" w:type="dxa"/>
        <w:tblLook w:val="04A0" w:firstRow="1" w:lastRow="0" w:firstColumn="1" w:lastColumn="0" w:noHBand="0" w:noVBand="1"/>
      </w:tblPr>
      <w:tblGrid>
        <w:gridCol w:w="4380"/>
        <w:gridCol w:w="4540"/>
      </w:tblGrid>
      <w:tr w:rsidR="00DE547F" w:rsidRPr="00DE547F" w14:paraId="0E5841A4" w14:textId="77777777" w:rsidTr="00EE5B27">
        <w:trPr>
          <w:trHeight w:val="744"/>
        </w:trPr>
        <w:tc>
          <w:tcPr>
            <w:tcW w:w="4380" w:type="dxa"/>
            <w:tcBorders>
              <w:top w:val="single" w:sz="12" w:space="0" w:color="auto"/>
              <w:left w:val="single" w:sz="12" w:space="0" w:color="auto"/>
              <w:bottom w:val="single" w:sz="12" w:space="0" w:color="auto"/>
              <w:right w:val="single" w:sz="8" w:space="0" w:color="auto"/>
            </w:tcBorders>
            <w:shd w:val="clear" w:color="000000" w:fill="7030A0"/>
            <w:vAlign w:val="center"/>
            <w:hideMark/>
          </w:tcPr>
          <w:p w14:paraId="13DC0F42" w14:textId="3C2EEDE5" w:rsidR="00DE547F" w:rsidRPr="00DE547F" w:rsidRDefault="00DE547F" w:rsidP="00DE547F">
            <w:pPr>
              <w:jc w:val="center"/>
              <w:rPr>
                <w:rFonts w:ascii="Calibri" w:eastAsia="Times New Roman" w:hAnsi="Calibri" w:cs="Calibri"/>
                <w:b/>
                <w:bCs/>
                <w:color w:val="FFFFFF"/>
                <w:sz w:val="24"/>
                <w:szCs w:val="24"/>
              </w:rPr>
            </w:pPr>
            <w:r w:rsidRPr="00DE547F">
              <w:rPr>
                <w:rFonts w:ascii="Calibri" w:eastAsia="Times New Roman" w:hAnsi="Calibri" w:cs="Calibri"/>
                <w:b/>
                <w:bCs/>
                <w:color w:val="FFFFFF"/>
                <w:sz w:val="24"/>
                <w:szCs w:val="24"/>
              </w:rPr>
              <w:t>Dependent Care Change in Status, or Cost &amp; Coverage Events</w:t>
            </w:r>
          </w:p>
        </w:tc>
        <w:tc>
          <w:tcPr>
            <w:tcW w:w="4540" w:type="dxa"/>
            <w:tcBorders>
              <w:top w:val="single" w:sz="12" w:space="0" w:color="auto"/>
              <w:left w:val="nil"/>
              <w:bottom w:val="single" w:sz="12" w:space="0" w:color="auto"/>
              <w:right w:val="single" w:sz="12" w:space="0" w:color="auto"/>
            </w:tcBorders>
            <w:shd w:val="clear" w:color="000000" w:fill="7030A0"/>
            <w:noWrap/>
            <w:vAlign w:val="center"/>
            <w:hideMark/>
          </w:tcPr>
          <w:p w14:paraId="7C421623" w14:textId="77777777" w:rsidR="00DE547F" w:rsidRPr="00DE547F" w:rsidRDefault="00DE547F" w:rsidP="00DE547F">
            <w:pPr>
              <w:jc w:val="center"/>
              <w:rPr>
                <w:rFonts w:ascii="Calibri" w:eastAsia="Times New Roman" w:hAnsi="Calibri" w:cs="Calibri"/>
                <w:b/>
                <w:bCs/>
                <w:color w:val="FFFFFF"/>
                <w:sz w:val="24"/>
                <w:szCs w:val="24"/>
              </w:rPr>
            </w:pPr>
            <w:r w:rsidRPr="00DE547F">
              <w:rPr>
                <w:rFonts w:ascii="Calibri" w:eastAsia="Times New Roman" w:hAnsi="Calibri" w:cs="Calibri"/>
                <w:b/>
                <w:bCs/>
                <w:color w:val="FFFFFF"/>
                <w:sz w:val="24"/>
                <w:szCs w:val="24"/>
              </w:rPr>
              <w:t>DCAP Election Change</w:t>
            </w:r>
          </w:p>
        </w:tc>
      </w:tr>
      <w:tr w:rsidR="00DE547F" w:rsidRPr="00DE547F" w14:paraId="738394E5" w14:textId="77777777" w:rsidTr="00DE547F">
        <w:trPr>
          <w:trHeight w:val="1760"/>
        </w:trPr>
        <w:tc>
          <w:tcPr>
            <w:tcW w:w="4380" w:type="dxa"/>
            <w:tcBorders>
              <w:top w:val="nil"/>
              <w:left w:val="single" w:sz="12" w:space="0" w:color="auto"/>
              <w:bottom w:val="single" w:sz="8" w:space="0" w:color="auto"/>
              <w:right w:val="single" w:sz="8" w:space="0" w:color="auto"/>
            </w:tcBorders>
            <w:shd w:val="clear" w:color="auto" w:fill="auto"/>
            <w:vAlign w:val="center"/>
            <w:hideMark/>
          </w:tcPr>
          <w:p w14:paraId="6ADAED0B" w14:textId="74F562F0" w:rsidR="00DE547F" w:rsidRPr="00DE547F" w:rsidRDefault="00DE547F" w:rsidP="00DE547F">
            <w:pPr>
              <w:rPr>
                <w:rFonts w:ascii="Calibri" w:eastAsia="Times New Roman" w:hAnsi="Calibri" w:cs="Calibri"/>
                <w:color w:val="000000"/>
                <w:sz w:val="24"/>
                <w:szCs w:val="24"/>
              </w:rPr>
            </w:pPr>
            <w:r w:rsidRPr="00DE547F">
              <w:rPr>
                <w:rFonts w:ascii="Calibri" w:eastAsia="Times New Roman" w:hAnsi="Calibri" w:cs="Calibri"/>
                <w:color w:val="000000"/>
                <w:sz w:val="24"/>
                <w:szCs w:val="24"/>
              </w:rPr>
              <w:t>A new childcare provider is available at a different cost than current provider. Includes someone (e.g. parent, older sibling) agreeing/able to watch the child for free.</w:t>
            </w:r>
          </w:p>
        </w:tc>
        <w:tc>
          <w:tcPr>
            <w:tcW w:w="4540" w:type="dxa"/>
            <w:tcBorders>
              <w:top w:val="nil"/>
              <w:left w:val="nil"/>
              <w:bottom w:val="single" w:sz="8" w:space="0" w:color="auto"/>
              <w:right w:val="single" w:sz="12" w:space="0" w:color="auto"/>
            </w:tcBorders>
            <w:shd w:val="clear" w:color="auto" w:fill="auto"/>
            <w:vAlign w:val="center"/>
            <w:hideMark/>
          </w:tcPr>
          <w:p w14:paraId="6BC4AF3D" w14:textId="5B30A9F8" w:rsidR="00DE547F" w:rsidRPr="00DE547F" w:rsidRDefault="00DE547F" w:rsidP="00DE547F">
            <w:pPr>
              <w:rPr>
                <w:rFonts w:ascii="Calibri" w:eastAsia="Times New Roman" w:hAnsi="Calibri" w:cs="Calibri"/>
                <w:color w:val="000000"/>
                <w:sz w:val="24"/>
                <w:szCs w:val="24"/>
              </w:rPr>
            </w:pPr>
            <w:r w:rsidRPr="00DE547F">
              <w:rPr>
                <w:rFonts w:ascii="Calibri" w:eastAsia="Times New Roman" w:hAnsi="Calibri" w:cs="Calibri"/>
                <w:color w:val="000000"/>
                <w:sz w:val="24"/>
                <w:szCs w:val="24"/>
              </w:rPr>
              <w:t>Employee may increase or decrease election amount consistent with change in qualified dependent care expenses. Employee may cancel the election if child is now being cared</w:t>
            </w:r>
            <w:r w:rsidR="00C64571" w:rsidRPr="00103A4B">
              <w:rPr>
                <w:rFonts w:ascii="Calibri" w:eastAsia="Times New Roman" w:hAnsi="Calibri" w:cs="Calibri"/>
                <w:color w:val="000000"/>
                <w:sz w:val="24"/>
                <w:szCs w:val="24"/>
              </w:rPr>
              <w:t xml:space="preserve"> </w:t>
            </w:r>
            <w:r w:rsidRPr="00DE547F">
              <w:rPr>
                <w:rFonts w:ascii="Calibri" w:eastAsia="Times New Roman" w:hAnsi="Calibri" w:cs="Calibri"/>
                <w:color w:val="000000"/>
                <w:sz w:val="24"/>
                <w:szCs w:val="24"/>
              </w:rPr>
              <w:t>for at no cost.</w:t>
            </w:r>
          </w:p>
        </w:tc>
      </w:tr>
      <w:tr w:rsidR="00DE547F" w:rsidRPr="00DE547F" w14:paraId="7DD0A4E7" w14:textId="77777777" w:rsidTr="00DE547F">
        <w:trPr>
          <w:trHeight w:val="1150"/>
        </w:trPr>
        <w:tc>
          <w:tcPr>
            <w:tcW w:w="4380" w:type="dxa"/>
            <w:tcBorders>
              <w:top w:val="nil"/>
              <w:left w:val="single" w:sz="12" w:space="0" w:color="auto"/>
              <w:bottom w:val="single" w:sz="8" w:space="0" w:color="auto"/>
              <w:right w:val="single" w:sz="8" w:space="0" w:color="auto"/>
            </w:tcBorders>
            <w:shd w:val="clear" w:color="auto" w:fill="auto"/>
            <w:vAlign w:val="center"/>
            <w:hideMark/>
          </w:tcPr>
          <w:p w14:paraId="19F3F806" w14:textId="77777777" w:rsidR="00DE547F" w:rsidRPr="00DE547F" w:rsidRDefault="00DE547F" w:rsidP="00DE547F">
            <w:pPr>
              <w:rPr>
                <w:rFonts w:ascii="Calibri" w:eastAsia="Times New Roman" w:hAnsi="Calibri" w:cs="Calibri"/>
                <w:color w:val="000000"/>
                <w:sz w:val="24"/>
                <w:szCs w:val="24"/>
              </w:rPr>
            </w:pPr>
            <w:r w:rsidRPr="00DE547F">
              <w:rPr>
                <w:rFonts w:ascii="Calibri" w:eastAsia="Times New Roman" w:hAnsi="Calibri" w:cs="Calibri"/>
                <w:color w:val="000000"/>
                <w:sz w:val="24"/>
                <w:szCs w:val="24"/>
              </w:rPr>
              <w:t>Enrolling child at a childcare provider closer to home or new work location.</w:t>
            </w:r>
          </w:p>
        </w:tc>
        <w:tc>
          <w:tcPr>
            <w:tcW w:w="4540" w:type="dxa"/>
            <w:tcBorders>
              <w:top w:val="nil"/>
              <w:left w:val="nil"/>
              <w:bottom w:val="single" w:sz="8" w:space="0" w:color="auto"/>
              <w:right w:val="single" w:sz="12" w:space="0" w:color="auto"/>
            </w:tcBorders>
            <w:shd w:val="clear" w:color="auto" w:fill="auto"/>
            <w:vAlign w:val="center"/>
            <w:hideMark/>
          </w:tcPr>
          <w:p w14:paraId="3F7EC822" w14:textId="77777777" w:rsidR="00DE547F" w:rsidRPr="00DE547F" w:rsidRDefault="00DE547F" w:rsidP="00DE547F">
            <w:pPr>
              <w:rPr>
                <w:rFonts w:ascii="Calibri" w:eastAsia="Times New Roman" w:hAnsi="Calibri" w:cs="Calibri"/>
                <w:color w:val="000000"/>
                <w:sz w:val="24"/>
                <w:szCs w:val="24"/>
              </w:rPr>
            </w:pPr>
            <w:r w:rsidRPr="00DE547F">
              <w:rPr>
                <w:rFonts w:ascii="Calibri" w:eastAsia="Times New Roman" w:hAnsi="Calibri" w:cs="Calibri"/>
                <w:color w:val="000000"/>
                <w:sz w:val="24"/>
                <w:szCs w:val="24"/>
              </w:rPr>
              <w:t xml:space="preserve"> Employee may increase or decrease election amount consistent with change in cost.</w:t>
            </w:r>
          </w:p>
        </w:tc>
      </w:tr>
      <w:tr w:rsidR="00DE547F" w:rsidRPr="00DE547F" w14:paraId="7DBD336C" w14:textId="77777777" w:rsidTr="00DE547F">
        <w:trPr>
          <w:trHeight w:val="1430"/>
        </w:trPr>
        <w:tc>
          <w:tcPr>
            <w:tcW w:w="4380" w:type="dxa"/>
            <w:tcBorders>
              <w:top w:val="nil"/>
              <w:left w:val="single" w:sz="12" w:space="0" w:color="auto"/>
              <w:bottom w:val="single" w:sz="8" w:space="0" w:color="auto"/>
              <w:right w:val="single" w:sz="8" w:space="0" w:color="auto"/>
            </w:tcBorders>
            <w:shd w:val="clear" w:color="auto" w:fill="auto"/>
            <w:vAlign w:val="center"/>
            <w:hideMark/>
          </w:tcPr>
          <w:p w14:paraId="485328FB" w14:textId="04E174D9" w:rsidR="00DE547F" w:rsidRPr="00DE547F" w:rsidRDefault="00DE547F" w:rsidP="00DE547F">
            <w:pPr>
              <w:rPr>
                <w:rFonts w:ascii="Calibri" w:eastAsia="Times New Roman" w:hAnsi="Calibri" w:cs="Calibri"/>
                <w:color w:val="000000"/>
                <w:sz w:val="24"/>
                <w:szCs w:val="24"/>
              </w:rPr>
            </w:pPr>
            <w:r w:rsidRPr="00DE547F">
              <w:rPr>
                <w:rFonts w:ascii="Calibri" w:eastAsia="Times New Roman" w:hAnsi="Calibri" w:cs="Calibri"/>
                <w:color w:val="000000"/>
                <w:sz w:val="24"/>
                <w:szCs w:val="24"/>
              </w:rPr>
              <w:t>An employee or their spouse has a new work schedule (including to or from part-time status), and a different number of hours of childcare are required.</w:t>
            </w:r>
          </w:p>
        </w:tc>
        <w:tc>
          <w:tcPr>
            <w:tcW w:w="4540" w:type="dxa"/>
            <w:tcBorders>
              <w:top w:val="nil"/>
              <w:left w:val="nil"/>
              <w:bottom w:val="single" w:sz="8" w:space="0" w:color="auto"/>
              <w:right w:val="single" w:sz="12" w:space="0" w:color="auto"/>
            </w:tcBorders>
            <w:shd w:val="clear" w:color="auto" w:fill="auto"/>
            <w:vAlign w:val="center"/>
            <w:hideMark/>
          </w:tcPr>
          <w:p w14:paraId="3957F0C9" w14:textId="77777777" w:rsidR="00DE547F" w:rsidRPr="00DE547F" w:rsidRDefault="00DE547F" w:rsidP="00DE547F">
            <w:pPr>
              <w:rPr>
                <w:rFonts w:ascii="Calibri" w:eastAsia="Times New Roman" w:hAnsi="Calibri" w:cs="Calibri"/>
                <w:color w:val="000000"/>
                <w:sz w:val="24"/>
                <w:szCs w:val="24"/>
              </w:rPr>
            </w:pPr>
            <w:r w:rsidRPr="00DE547F">
              <w:rPr>
                <w:rFonts w:ascii="Calibri" w:eastAsia="Times New Roman" w:hAnsi="Calibri" w:cs="Calibri"/>
                <w:color w:val="000000"/>
                <w:sz w:val="24"/>
                <w:szCs w:val="24"/>
              </w:rPr>
              <w:t>Employee may increase or decrease election amount consistent with change in cost.</w:t>
            </w:r>
          </w:p>
        </w:tc>
      </w:tr>
      <w:tr w:rsidR="00DE547F" w:rsidRPr="00DE547F" w14:paraId="6129F45B" w14:textId="77777777" w:rsidTr="00DE547F">
        <w:trPr>
          <w:trHeight w:val="1420"/>
        </w:trPr>
        <w:tc>
          <w:tcPr>
            <w:tcW w:w="4380" w:type="dxa"/>
            <w:tcBorders>
              <w:top w:val="nil"/>
              <w:left w:val="single" w:sz="12" w:space="0" w:color="auto"/>
              <w:bottom w:val="single" w:sz="8" w:space="0" w:color="auto"/>
              <w:right w:val="single" w:sz="8" w:space="0" w:color="auto"/>
            </w:tcBorders>
            <w:shd w:val="clear" w:color="auto" w:fill="auto"/>
            <w:vAlign w:val="center"/>
            <w:hideMark/>
          </w:tcPr>
          <w:p w14:paraId="5E6A9F5B" w14:textId="0BFD30F9" w:rsidR="00DE547F" w:rsidRPr="00DE547F" w:rsidRDefault="00DE547F" w:rsidP="00DE547F">
            <w:pPr>
              <w:rPr>
                <w:rFonts w:ascii="Calibri" w:eastAsia="Times New Roman" w:hAnsi="Calibri" w:cs="Calibri"/>
                <w:color w:val="000000"/>
                <w:sz w:val="24"/>
                <w:szCs w:val="24"/>
              </w:rPr>
            </w:pPr>
            <w:r w:rsidRPr="00DE547F">
              <w:rPr>
                <w:rFonts w:ascii="Calibri" w:eastAsia="Times New Roman" w:hAnsi="Calibri" w:cs="Calibri"/>
                <w:color w:val="000000"/>
                <w:sz w:val="24"/>
                <w:szCs w:val="24"/>
              </w:rPr>
              <w:t>A child who wasn’t previously enrolled in</w:t>
            </w:r>
            <w:r w:rsidR="00C64571" w:rsidRPr="00103A4B">
              <w:rPr>
                <w:rFonts w:ascii="Calibri" w:eastAsia="Times New Roman" w:hAnsi="Calibri" w:cs="Calibri"/>
                <w:color w:val="000000"/>
                <w:sz w:val="24"/>
                <w:szCs w:val="24"/>
              </w:rPr>
              <w:t xml:space="preserve"> </w:t>
            </w:r>
            <w:r w:rsidRPr="00DE547F">
              <w:rPr>
                <w:rFonts w:ascii="Calibri" w:eastAsia="Times New Roman" w:hAnsi="Calibri" w:cs="Calibri"/>
                <w:color w:val="000000"/>
                <w:sz w:val="24"/>
                <w:szCs w:val="24"/>
              </w:rPr>
              <w:t>childcare, now needs a childcare provider due to schools being closed.</w:t>
            </w:r>
          </w:p>
        </w:tc>
        <w:tc>
          <w:tcPr>
            <w:tcW w:w="4540" w:type="dxa"/>
            <w:tcBorders>
              <w:top w:val="nil"/>
              <w:left w:val="nil"/>
              <w:bottom w:val="single" w:sz="8" w:space="0" w:color="auto"/>
              <w:right w:val="single" w:sz="12" w:space="0" w:color="auto"/>
            </w:tcBorders>
            <w:shd w:val="clear" w:color="auto" w:fill="auto"/>
            <w:vAlign w:val="center"/>
            <w:hideMark/>
          </w:tcPr>
          <w:p w14:paraId="3B706044" w14:textId="0B4C7E47" w:rsidR="00DE547F" w:rsidRPr="00DE547F" w:rsidRDefault="00DE547F" w:rsidP="00DE547F">
            <w:pPr>
              <w:rPr>
                <w:rFonts w:ascii="Calibri" w:eastAsia="Times New Roman" w:hAnsi="Calibri" w:cs="Calibri"/>
                <w:color w:val="000000"/>
                <w:sz w:val="24"/>
                <w:szCs w:val="24"/>
              </w:rPr>
            </w:pPr>
            <w:r w:rsidRPr="00DE547F">
              <w:rPr>
                <w:rFonts w:ascii="Calibri" w:eastAsia="Times New Roman" w:hAnsi="Calibri" w:cs="Calibri"/>
                <w:color w:val="000000"/>
                <w:sz w:val="24"/>
                <w:szCs w:val="24"/>
              </w:rPr>
              <w:t>Employee may enroll in dependent care FSA.  Or increase their election if they are enrolling an additional child not previously enrolled in childcare.</w:t>
            </w:r>
          </w:p>
        </w:tc>
      </w:tr>
      <w:tr w:rsidR="00DE547F" w:rsidRPr="00DE547F" w14:paraId="7FD972E0" w14:textId="77777777" w:rsidTr="00DE547F">
        <w:trPr>
          <w:trHeight w:val="930"/>
        </w:trPr>
        <w:tc>
          <w:tcPr>
            <w:tcW w:w="4380" w:type="dxa"/>
            <w:tcBorders>
              <w:top w:val="nil"/>
              <w:left w:val="single" w:sz="12" w:space="0" w:color="auto"/>
              <w:bottom w:val="single" w:sz="12" w:space="0" w:color="auto"/>
              <w:right w:val="single" w:sz="8" w:space="0" w:color="auto"/>
            </w:tcBorders>
            <w:shd w:val="clear" w:color="auto" w:fill="auto"/>
            <w:vAlign w:val="center"/>
            <w:hideMark/>
          </w:tcPr>
          <w:p w14:paraId="2190373A" w14:textId="77777777" w:rsidR="00DE547F" w:rsidRPr="00DE547F" w:rsidRDefault="00DE547F" w:rsidP="00DE547F">
            <w:pPr>
              <w:rPr>
                <w:rFonts w:ascii="Calibri" w:eastAsia="Times New Roman" w:hAnsi="Calibri" w:cs="Calibri"/>
                <w:color w:val="000000"/>
                <w:sz w:val="24"/>
                <w:szCs w:val="24"/>
              </w:rPr>
            </w:pPr>
            <w:r w:rsidRPr="00DE547F">
              <w:rPr>
                <w:rFonts w:ascii="Calibri" w:eastAsia="Times New Roman" w:hAnsi="Calibri" w:cs="Calibri"/>
                <w:color w:val="000000"/>
                <w:sz w:val="24"/>
                <w:szCs w:val="24"/>
              </w:rPr>
              <w:t>Child’s day care closed</w:t>
            </w:r>
          </w:p>
        </w:tc>
        <w:tc>
          <w:tcPr>
            <w:tcW w:w="4540" w:type="dxa"/>
            <w:tcBorders>
              <w:top w:val="nil"/>
              <w:left w:val="nil"/>
              <w:bottom w:val="single" w:sz="12" w:space="0" w:color="auto"/>
              <w:right w:val="single" w:sz="12" w:space="0" w:color="auto"/>
            </w:tcBorders>
            <w:shd w:val="clear" w:color="auto" w:fill="auto"/>
            <w:vAlign w:val="center"/>
            <w:hideMark/>
          </w:tcPr>
          <w:p w14:paraId="34A382B0" w14:textId="77777777" w:rsidR="00DE547F" w:rsidRPr="00DE547F" w:rsidRDefault="00DE547F" w:rsidP="00DE547F">
            <w:pPr>
              <w:rPr>
                <w:rFonts w:ascii="Calibri" w:eastAsia="Times New Roman" w:hAnsi="Calibri" w:cs="Calibri"/>
                <w:color w:val="000000"/>
                <w:sz w:val="24"/>
                <w:szCs w:val="24"/>
              </w:rPr>
            </w:pPr>
            <w:r w:rsidRPr="00DE547F">
              <w:rPr>
                <w:rFonts w:ascii="Calibri" w:eastAsia="Times New Roman" w:hAnsi="Calibri" w:cs="Calibri"/>
                <w:color w:val="000000"/>
                <w:sz w:val="24"/>
                <w:szCs w:val="24"/>
              </w:rPr>
              <w:t>Employee may decrease or cancel their election.</w:t>
            </w:r>
          </w:p>
        </w:tc>
      </w:tr>
    </w:tbl>
    <w:p w14:paraId="7F59495A" w14:textId="77777777" w:rsidR="00DE547F" w:rsidRPr="00DE547F" w:rsidRDefault="00DE547F" w:rsidP="005C0807">
      <w:pPr>
        <w:ind w:left="720"/>
        <w:rPr>
          <w:rFonts w:asciiTheme="minorHAnsi" w:hAnsiTheme="minorHAnsi" w:cstheme="minorHAnsi"/>
          <w:color w:val="000000" w:themeColor="text1"/>
          <w:sz w:val="24"/>
          <w:szCs w:val="24"/>
        </w:rPr>
      </w:pPr>
    </w:p>
    <w:p w14:paraId="533369F4" w14:textId="72420CDA" w:rsidR="00C64571" w:rsidRDefault="00C64571" w:rsidP="00EE5B27">
      <w:pPr>
        <w:jc w:val="both"/>
        <w:rPr>
          <w:rFonts w:asciiTheme="minorHAnsi" w:hAnsiTheme="minorHAnsi" w:cstheme="minorHAnsi"/>
          <w:color w:val="000000" w:themeColor="text1"/>
          <w:sz w:val="24"/>
          <w:szCs w:val="24"/>
        </w:rPr>
      </w:pPr>
      <w:r w:rsidRPr="00C64571">
        <w:rPr>
          <w:rFonts w:asciiTheme="minorHAnsi" w:hAnsiTheme="minorHAnsi" w:cstheme="minorHAnsi"/>
          <w:color w:val="000000" w:themeColor="text1"/>
          <w:sz w:val="24"/>
          <w:szCs w:val="24"/>
        </w:rPr>
        <w:lastRenderedPageBreak/>
        <w:t>It is likely that many of the reasons an employee no longer needs childcare as the result of the COVID-19 pandemic would allow them to change their DCAP contributions, potentially reducing them to zero dollars, particularly if their child has been pulled from care (change in cost and coverage), or they are taking FMLA leave (including newly created FMLA leave under the new Families First Coronavirus Response Act).</w:t>
      </w:r>
    </w:p>
    <w:p w14:paraId="6AF40AFE" w14:textId="77777777" w:rsidR="00C64571" w:rsidRPr="00C64571" w:rsidRDefault="00C64571" w:rsidP="00EE5B27">
      <w:pPr>
        <w:jc w:val="both"/>
        <w:rPr>
          <w:rFonts w:asciiTheme="minorHAnsi" w:hAnsiTheme="minorHAnsi" w:cstheme="minorHAnsi"/>
          <w:color w:val="000000" w:themeColor="text1"/>
          <w:sz w:val="24"/>
          <w:szCs w:val="24"/>
        </w:rPr>
      </w:pPr>
    </w:p>
    <w:p w14:paraId="293564A9" w14:textId="4FD0200A" w:rsidR="00C64571" w:rsidRDefault="00C64571" w:rsidP="00EE5B27">
      <w:pPr>
        <w:jc w:val="both"/>
        <w:rPr>
          <w:rFonts w:asciiTheme="minorHAnsi" w:hAnsiTheme="minorHAnsi" w:cstheme="minorHAnsi"/>
          <w:color w:val="000000" w:themeColor="text1"/>
          <w:sz w:val="24"/>
          <w:szCs w:val="24"/>
        </w:rPr>
      </w:pPr>
      <w:r w:rsidRPr="00C64571">
        <w:rPr>
          <w:rFonts w:asciiTheme="minorHAnsi" w:hAnsiTheme="minorHAnsi" w:cstheme="minorHAnsi"/>
          <w:color w:val="000000" w:themeColor="text1"/>
          <w:sz w:val="24"/>
          <w:szCs w:val="24"/>
        </w:rPr>
        <w:t xml:space="preserve">Therefore, employers should be lenient and allow employees to change their DCAP contributions within the above scenarios. Employers with employees who are laid off (not expected to return to work) should consult with counsel to see if their plan documents allow for a spend down, or if that change can be made mid-plan year. </w:t>
      </w:r>
    </w:p>
    <w:p w14:paraId="00037EC8" w14:textId="77777777" w:rsidR="00C64571" w:rsidRDefault="00C64571" w:rsidP="00EE5B27">
      <w:pPr>
        <w:jc w:val="both"/>
        <w:rPr>
          <w:rFonts w:asciiTheme="minorHAnsi" w:hAnsiTheme="minorHAnsi" w:cstheme="minorHAnsi"/>
          <w:color w:val="000000" w:themeColor="text1"/>
          <w:sz w:val="24"/>
          <w:szCs w:val="24"/>
        </w:rPr>
      </w:pPr>
    </w:p>
    <w:p w14:paraId="76749F10" w14:textId="6693D145" w:rsidR="00C64571" w:rsidRPr="00C64571" w:rsidRDefault="00C64571" w:rsidP="00EE5B27">
      <w:pPr>
        <w:jc w:val="both"/>
        <w:rPr>
          <w:rFonts w:asciiTheme="minorHAnsi" w:hAnsiTheme="minorHAnsi" w:cstheme="minorHAnsi"/>
          <w:b/>
          <w:bCs/>
          <w:color w:val="7030A0"/>
          <w:sz w:val="24"/>
          <w:szCs w:val="24"/>
        </w:rPr>
      </w:pPr>
      <w:r w:rsidRPr="00C64571">
        <w:rPr>
          <w:rFonts w:asciiTheme="minorHAnsi" w:hAnsiTheme="minorHAnsi" w:cstheme="minorHAnsi"/>
          <w:b/>
          <w:bCs/>
          <w:color w:val="7030A0"/>
          <w:sz w:val="24"/>
          <w:szCs w:val="24"/>
        </w:rPr>
        <w:t xml:space="preserve">Health FSA </w:t>
      </w:r>
      <w:r w:rsidRPr="00C64571">
        <w:rPr>
          <w:rFonts w:asciiTheme="minorHAnsi" w:hAnsiTheme="minorHAnsi" w:cstheme="minorHAnsi"/>
          <w:b/>
          <w:bCs/>
          <w:color w:val="7030A0"/>
          <w:sz w:val="24"/>
          <w:szCs w:val="24"/>
        </w:rPr>
        <w:t>R</w:t>
      </w:r>
      <w:r w:rsidRPr="00C64571">
        <w:rPr>
          <w:rFonts w:asciiTheme="minorHAnsi" w:hAnsiTheme="minorHAnsi" w:cstheme="minorHAnsi"/>
          <w:b/>
          <w:bCs/>
          <w:color w:val="7030A0"/>
          <w:sz w:val="24"/>
          <w:szCs w:val="24"/>
        </w:rPr>
        <w:t>eminder</w:t>
      </w:r>
    </w:p>
    <w:p w14:paraId="7F57D844" w14:textId="069FEB81" w:rsidR="005C0807" w:rsidRPr="00DE547F" w:rsidRDefault="00C64571" w:rsidP="00EE5B27">
      <w:pPr>
        <w:jc w:val="both"/>
        <w:rPr>
          <w:rFonts w:asciiTheme="minorHAnsi" w:hAnsiTheme="minorHAnsi" w:cstheme="minorHAnsi"/>
          <w:color w:val="000000" w:themeColor="text1"/>
          <w:sz w:val="24"/>
          <w:szCs w:val="24"/>
        </w:rPr>
      </w:pPr>
      <w:r w:rsidRPr="00C64571">
        <w:rPr>
          <w:rFonts w:asciiTheme="minorHAnsi" w:hAnsiTheme="minorHAnsi" w:cstheme="minorHAnsi"/>
          <w:color w:val="000000" w:themeColor="text1"/>
          <w:sz w:val="24"/>
          <w:szCs w:val="24"/>
        </w:rPr>
        <w:t xml:space="preserve">Similar to DCAPs, health FSA elections generally are </w:t>
      </w:r>
      <w:r w:rsidR="000516F5" w:rsidRPr="00C64571">
        <w:rPr>
          <w:rFonts w:asciiTheme="minorHAnsi" w:hAnsiTheme="minorHAnsi" w:cstheme="minorHAnsi"/>
          <w:color w:val="000000" w:themeColor="text1"/>
          <w:sz w:val="24"/>
          <w:szCs w:val="24"/>
        </w:rPr>
        <w:t>irrevocable,</w:t>
      </w:r>
      <w:bookmarkStart w:id="0" w:name="_GoBack"/>
      <w:bookmarkEnd w:id="0"/>
      <w:r w:rsidRPr="00C64571">
        <w:rPr>
          <w:rFonts w:asciiTheme="minorHAnsi" w:hAnsiTheme="minorHAnsi" w:cstheme="minorHAnsi"/>
          <w:color w:val="000000" w:themeColor="text1"/>
          <w:sz w:val="24"/>
          <w:szCs w:val="24"/>
        </w:rPr>
        <w:t xml:space="preserve"> and the IRS only permits mid-year changes when an IRS approved qualifying status change has occurred. Any change in employment status of the employee, spouse or dependent </w:t>
      </w:r>
      <w:r w:rsidRPr="00C64571">
        <w:rPr>
          <w:rFonts w:asciiTheme="minorHAnsi" w:hAnsiTheme="minorHAnsi" w:cstheme="minorHAnsi"/>
          <w:b/>
          <w:bCs/>
          <w:color w:val="000000" w:themeColor="text1"/>
          <w:sz w:val="24"/>
          <w:szCs w:val="24"/>
        </w:rPr>
        <w:t>that affects eligibility</w:t>
      </w:r>
      <w:r w:rsidRPr="00C64571">
        <w:rPr>
          <w:rFonts w:asciiTheme="minorHAnsi" w:hAnsiTheme="minorHAnsi" w:cstheme="minorHAnsi"/>
          <w:color w:val="000000" w:themeColor="text1"/>
          <w:sz w:val="24"/>
          <w:szCs w:val="24"/>
        </w:rPr>
        <w:t xml:space="preserve"> for the health FSA is a qualified status change and the change in the election must be on account of the qualified status change.</w:t>
      </w:r>
    </w:p>
    <w:p w14:paraId="5C016D86" w14:textId="7E6A0B3A" w:rsidR="00EE4C54" w:rsidRDefault="00EE4C54" w:rsidP="00EE5B27">
      <w:pPr>
        <w:jc w:val="both"/>
        <w:rPr>
          <w:rFonts w:asciiTheme="minorHAnsi" w:hAnsiTheme="minorHAnsi" w:cstheme="minorHAnsi"/>
          <w:color w:val="000000" w:themeColor="text1"/>
          <w:sz w:val="24"/>
          <w:szCs w:val="24"/>
        </w:rPr>
      </w:pPr>
    </w:p>
    <w:p w14:paraId="453DA9FB" w14:textId="6602659D" w:rsidR="00C64571" w:rsidRDefault="00C64571" w:rsidP="00EE5B27">
      <w:pPr>
        <w:jc w:val="both"/>
        <w:rPr>
          <w:rFonts w:asciiTheme="minorHAnsi" w:hAnsiTheme="minorHAnsi" w:cstheme="minorHAnsi"/>
          <w:color w:val="000000" w:themeColor="text1"/>
          <w:sz w:val="24"/>
          <w:szCs w:val="24"/>
        </w:rPr>
      </w:pPr>
      <w:r w:rsidRPr="00C64571">
        <w:rPr>
          <w:rFonts w:asciiTheme="minorHAnsi" w:hAnsiTheme="minorHAnsi" w:cstheme="minorHAnsi"/>
          <w:color w:val="000000" w:themeColor="text1"/>
          <w:sz w:val="24"/>
          <w:szCs w:val="24"/>
        </w:rPr>
        <w:t>A health care FSA may (but is not required) to permit an employee to change their health FSA election for IRS permitted qualifying change in status events. Employers should refer to their FSA plan documents to determine which events their plan recognizes.</w:t>
      </w:r>
    </w:p>
    <w:p w14:paraId="3E4DBEE8" w14:textId="47A18FF7" w:rsidR="00C64571" w:rsidRDefault="00C64571" w:rsidP="005C0807">
      <w:pPr>
        <w:rPr>
          <w:rFonts w:asciiTheme="minorHAnsi" w:hAnsiTheme="minorHAnsi" w:cstheme="minorHAnsi"/>
          <w:color w:val="000000" w:themeColor="text1"/>
          <w:sz w:val="24"/>
          <w:szCs w:val="24"/>
        </w:rPr>
      </w:pPr>
    </w:p>
    <w:tbl>
      <w:tblPr>
        <w:tblW w:w="8920" w:type="dxa"/>
        <w:tblLook w:val="04A0" w:firstRow="1" w:lastRow="0" w:firstColumn="1" w:lastColumn="0" w:noHBand="0" w:noVBand="1"/>
      </w:tblPr>
      <w:tblGrid>
        <w:gridCol w:w="4380"/>
        <w:gridCol w:w="4540"/>
      </w:tblGrid>
      <w:tr w:rsidR="00C64571" w:rsidRPr="00C64571" w14:paraId="41FB99E8" w14:textId="77777777" w:rsidTr="00C64571">
        <w:trPr>
          <w:trHeight w:val="850"/>
        </w:trPr>
        <w:tc>
          <w:tcPr>
            <w:tcW w:w="4380" w:type="dxa"/>
            <w:tcBorders>
              <w:top w:val="single" w:sz="12" w:space="0" w:color="auto"/>
              <w:left w:val="single" w:sz="12" w:space="0" w:color="auto"/>
              <w:bottom w:val="single" w:sz="12" w:space="0" w:color="auto"/>
              <w:right w:val="single" w:sz="8" w:space="0" w:color="auto"/>
            </w:tcBorders>
            <w:shd w:val="clear" w:color="000000" w:fill="7030A0"/>
            <w:vAlign w:val="center"/>
            <w:hideMark/>
          </w:tcPr>
          <w:p w14:paraId="36E47274" w14:textId="77777777" w:rsidR="00C64571" w:rsidRPr="00C64571" w:rsidRDefault="00C64571" w:rsidP="00C64571">
            <w:pPr>
              <w:jc w:val="center"/>
              <w:rPr>
                <w:rFonts w:ascii="Calibri" w:eastAsia="Times New Roman" w:hAnsi="Calibri" w:cs="Calibri"/>
                <w:b/>
                <w:bCs/>
                <w:color w:val="FFFFFF"/>
                <w:sz w:val="24"/>
                <w:szCs w:val="24"/>
              </w:rPr>
            </w:pPr>
            <w:r w:rsidRPr="00C64571">
              <w:rPr>
                <w:rFonts w:ascii="Calibri" w:eastAsia="Times New Roman" w:hAnsi="Calibri" w:cs="Calibri"/>
                <w:b/>
                <w:bCs/>
                <w:color w:val="FFFFFF"/>
                <w:sz w:val="24"/>
                <w:szCs w:val="24"/>
              </w:rPr>
              <w:t>Change in Status Events</w:t>
            </w:r>
          </w:p>
        </w:tc>
        <w:tc>
          <w:tcPr>
            <w:tcW w:w="4540" w:type="dxa"/>
            <w:tcBorders>
              <w:top w:val="single" w:sz="12" w:space="0" w:color="auto"/>
              <w:left w:val="nil"/>
              <w:bottom w:val="single" w:sz="12" w:space="0" w:color="auto"/>
              <w:right w:val="single" w:sz="12" w:space="0" w:color="auto"/>
            </w:tcBorders>
            <w:shd w:val="clear" w:color="000000" w:fill="7030A0"/>
            <w:noWrap/>
            <w:vAlign w:val="center"/>
            <w:hideMark/>
          </w:tcPr>
          <w:p w14:paraId="7507A96C" w14:textId="77777777" w:rsidR="00C64571" w:rsidRPr="00C64571" w:rsidRDefault="00C64571" w:rsidP="00C64571">
            <w:pPr>
              <w:jc w:val="center"/>
              <w:rPr>
                <w:rFonts w:ascii="Calibri" w:eastAsia="Times New Roman" w:hAnsi="Calibri" w:cs="Calibri"/>
                <w:b/>
                <w:bCs/>
                <w:color w:val="FFFFFF"/>
                <w:sz w:val="24"/>
                <w:szCs w:val="24"/>
              </w:rPr>
            </w:pPr>
            <w:r w:rsidRPr="00C64571">
              <w:rPr>
                <w:rFonts w:ascii="Calibri" w:eastAsia="Times New Roman" w:hAnsi="Calibri" w:cs="Calibri"/>
                <w:b/>
                <w:bCs/>
                <w:color w:val="FFFFFF"/>
                <w:sz w:val="24"/>
                <w:szCs w:val="24"/>
              </w:rPr>
              <w:t>Health FSA Election Change</w:t>
            </w:r>
          </w:p>
        </w:tc>
      </w:tr>
      <w:tr w:rsidR="00C64571" w:rsidRPr="00C64571" w14:paraId="352180BE" w14:textId="77777777" w:rsidTr="00C64571">
        <w:trPr>
          <w:trHeight w:val="1040"/>
        </w:trPr>
        <w:tc>
          <w:tcPr>
            <w:tcW w:w="4380" w:type="dxa"/>
            <w:tcBorders>
              <w:top w:val="nil"/>
              <w:left w:val="single" w:sz="12" w:space="0" w:color="auto"/>
              <w:bottom w:val="single" w:sz="8" w:space="0" w:color="auto"/>
              <w:right w:val="single" w:sz="8" w:space="0" w:color="auto"/>
            </w:tcBorders>
            <w:shd w:val="clear" w:color="auto" w:fill="auto"/>
            <w:vAlign w:val="center"/>
            <w:hideMark/>
          </w:tcPr>
          <w:p w14:paraId="6C4C34EB" w14:textId="77777777" w:rsidR="00C64571" w:rsidRPr="00C64571" w:rsidRDefault="00C64571" w:rsidP="00C64571">
            <w:pPr>
              <w:rPr>
                <w:rFonts w:ascii="Calibri" w:eastAsia="Times New Roman" w:hAnsi="Calibri" w:cs="Calibri"/>
                <w:color w:val="000000"/>
                <w:sz w:val="24"/>
                <w:szCs w:val="24"/>
              </w:rPr>
            </w:pPr>
            <w:r w:rsidRPr="00C64571">
              <w:rPr>
                <w:rFonts w:ascii="Calibri" w:eastAsia="Times New Roman" w:hAnsi="Calibri" w:cs="Calibri"/>
                <w:color w:val="000000"/>
                <w:sz w:val="24"/>
                <w:szCs w:val="24"/>
              </w:rPr>
              <w:t xml:space="preserve">Spouse (or dependent) loses health insurance coverage </w:t>
            </w:r>
          </w:p>
        </w:tc>
        <w:tc>
          <w:tcPr>
            <w:tcW w:w="4540" w:type="dxa"/>
            <w:tcBorders>
              <w:top w:val="nil"/>
              <w:left w:val="nil"/>
              <w:bottom w:val="single" w:sz="8" w:space="0" w:color="auto"/>
              <w:right w:val="single" w:sz="12" w:space="0" w:color="auto"/>
            </w:tcBorders>
            <w:shd w:val="clear" w:color="auto" w:fill="auto"/>
            <w:vAlign w:val="center"/>
            <w:hideMark/>
          </w:tcPr>
          <w:p w14:paraId="4296FAD4" w14:textId="77777777" w:rsidR="00C64571" w:rsidRPr="00C64571" w:rsidRDefault="00C64571" w:rsidP="00C64571">
            <w:pPr>
              <w:rPr>
                <w:rFonts w:ascii="Calibri" w:eastAsia="Times New Roman" w:hAnsi="Calibri" w:cs="Calibri"/>
                <w:color w:val="000000"/>
                <w:sz w:val="24"/>
                <w:szCs w:val="24"/>
              </w:rPr>
            </w:pPr>
            <w:r w:rsidRPr="00C64571">
              <w:rPr>
                <w:rFonts w:ascii="Calibri" w:eastAsia="Times New Roman" w:hAnsi="Calibri" w:cs="Calibri"/>
                <w:color w:val="000000"/>
                <w:sz w:val="24"/>
                <w:szCs w:val="24"/>
              </w:rPr>
              <w:t>Employee may increase election amount</w:t>
            </w:r>
          </w:p>
        </w:tc>
      </w:tr>
      <w:tr w:rsidR="00C64571" w:rsidRPr="00C64571" w14:paraId="03B2F2DE" w14:textId="77777777" w:rsidTr="00C64571">
        <w:trPr>
          <w:trHeight w:val="2760"/>
        </w:trPr>
        <w:tc>
          <w:tcPr>
            <w:tcW w:w="4380" w:type="dxa"/>
            <w:tcBorders>
              <w:top w:val="nil"/>
              <w:left w:val="single" w:sz="12" w:space="0" w:color="auto"/>
              <w:bottom w:val="single" w:sz="8" w:space="0" w:color="auto"/>
              <w:right w:val="single" w:sz="8" w:space="0" w:color="auto"/>
            </w:tcBorders>
            <w:shd w:val="clear" w:color="auto" w:fill="auto"/>
            <w:vAlign w:val="center"/>
            <w:hideMark/>
          </w:tcPr>
          <w:p w14:paraId="6154B7D0" w14:textId="77777777" w:rsidR="00C64571" w:rsidRPr="00C64571" w:rsidRDefault="00C64571" w:rsidP="00C64571">
            <w:pPr>
              <w:rPr>
                <w:rFonts w:ascii="Calibri" w:eastAsia="Times New Roman" w:hAnsi="Calibri" w:cs="Calibri"/>
                <w:color w:val="000000"/>
                <w:sz w:val="24"/>
                <w:szCs w:val="24"/>
              </w:rPr>
            </w:pPr>
            <w:r w:rsidRPr="00C64571">
              <w:rPr>
                <w:rFonts w:ascii="Calibri" w:eastAsia="Times New Roman" w:hAnsi="Calibri" w:cs="Calibri"/>
                <w:color w:val="000000"/>
                <w:sz w:val="24"/>
                <w:szCs w:val="24"/>
              </w:rPr>
              <w:t xml:space="preserve">Employee changes from FT to PT </w:t>
            </w:r>
          </w:p>
        </w:tc>
        <w:tc>
          <w:tcPr>
            <w:tcW w:w="4540" w:type="dxa"/>
            <w:tcBorders>
              <w:top w:val="nil"/>
              <w:left w:val="nil"/>
              <w:bottom w:val="single" w:sz="8" w:space="0" w:color="auto"/>
              <w:right w:val="single" w:sz="12" w:space="0" w:color="auto"/>
            </w:tcBorders>
            <w:shd w:val="clear" w:color="auto" w:fill="auto"/>
            <w:vAlign w:val="center"/>
            <w:hideMark/>
          </w:tcPr>
          <w:p w14:paraId="0A1C88A6" w14:textId="77777777" w:rsidR="00C64571" w:rsidRPr="00C64571" w:rsidRDefault="00C64571" w:rsidP="00C64571">
            <w:pPr>
              <w:rPr>
                <w:rFonts w:ascii="Calibri" w:eastAsia="Times New Roman" w:hAnsi="Calibri" w:cs="Calibri"/>
                <w:color w:val="000000"/>
                <w:sz w:val="24"/>
                <w:szCs w:val="24"/>
              </w:rPr>
            </w:pPr>
            <w:r w:rsidRPr="00C64571">
              <w:rPr>
                <w:rFonts w:ascii="Calibri" w:eastAsia="Times New Roman" w:hAnsi="Calibri" w:cs="Calibri"/>
                <w:color w:val="000000"/>
                <w:sz w:val="24"/>
                <w:szCs w:val="24"/>
              </w:rPr>
              <w:t>Employee may revoke election if the change affects eligibility for the health FSA (Note: Employee may lose coverage automatically when hours change to PT.) COBRA paperwork may need to be provided if the account is underspent. (The health FSA balance is equal to or more than the amount of FSA premiums charged for the remainder of the plan year.)</w:t>
            </w:r>
          </w:p>
        </w:tc>
      </w:tr>
      <w:tr w:rsidR="00C64571" w:rsidRPr="00C64571" w14:paraId="1ABF1E62" w14:textId="77777777" w:rsidTr="00C64571">
        <w:trPr>
          <w:trHeight w:val="2670"/>
        </w:trPr>
        <w:tc>
          <w:tcPr>
            <w:tcW w:w="4380" w:type="dxa"/>
            <w:tcBorders>
              <w:top w:val="nil"/>
              <w:left w:val="single" w:sz="12" w:space="0" w:color="auto"/>
              <w:bottom w:val="single" w:sz="8" w:space="0" w:color="auto"/>
              <w:right w:val="single" w:sz="8" w:space="0" w:color="auto"/>
            </w:tcBorders>
            <w:shd w:val="clear" w:color="auto" w:fill="auto"/>
            <w:vAlign w:val="center"/>
            <w:hideMark/>
          </w:tcPr>
          <w:p w14:paraId="031BE8B9" w14:textId="77777777" w:rsidR="00C64571" w:rsidRPr="00C64571" w:rsidRDefault="00C64571" w:rsidP="00C64571">
            <w:pPr>
              <w:rPr>
                <w:rFonts w:ascii="Calibri" w:eastAsia="Times New Roman" w:hAnsi="Calibri" w:cs="Calibri"/>
                <w:color w:val="000000"/>
                <w:sz w:val="24"/>
                <w:szCs w:val="24"/>
              </w:rPr>
            </w:pPr>
            <w:r w:rsidRPr="00C64571">
              <w:rPr>
                <w:rFonts w:ascii="Calibri" w:eastAsia="Times New Roman" w:hAnsi="Calibri" w:cs="Calibri"/>
                <w:color w:val="000000"/>
                <w:sz w:val="24"/>
                <w:szCs w:val="24"/>
              </w:rPr>
              <w:lastRenderedPageBreak/>
              <w:t>Employee is on layoff or furlough</w:t>
            </w:r>
          </w:p>
        </w:tc>
        <w:tc>
          <w:tcPr>
            <w:tcW w:w="4540" w:type="dxa"/>
            <w:tcBorders>
              <w:top w:val="nil"/>
              <w:left w:val="nil"/>
              <w:bottom w:val="single" w:sz="8" w:space="0" w:color="auto"/>
              <w:right w:val="single" w:sz="12" w:space="0" w:color="auto"/>
            </w:tcBorders>
            <w:shd w:val="clear" w:color="auto" w:fill="auto"/>
            <w:vAlign w:val="center"/>
            <w:hideMark/>
          </w:tcPr>
          <w:p w14:paraId="60BBABEA" w14:textId="77777777" w:rsidR="00C64571" w:rsidRPr="00C64571" w:rsidRDefault="00C64571" w:rsidP="00C64571">
            <w:pPr>
              <w:rPr>
                <w:rFonts w:ascii="Calibri" w:eastAsia="Times New Roman" w:hAnsi="Calibri" w:cs="Calibri"/>
                <w:color w:val="000000"/>
                <w:sz w:val="24"/>
                <w:szCs w:val="24"/>
              </w:rPr>
            </w:pPr>
            <w:r w:rsidRPr="00C64571">
              <w:rPr>
                <w:rFonts w:ascii="Calibri" w:eastAsia="Times New Roman" w:hAnsi="Calibri" w:cs="Calibri"/>
                <w:color w:val="000000"/>
                <w:sz w:val="24"/>
                <w:szCs w:val="24"/>
              </w:rPr>
              <w:t>If the employee stops getting paid, the FSA technically ends. COBRA should be offered to continue the FSA. The employer may keep the FSA active by providing contributions for the employee, having the employee send payments into the employer, or catching up the contributions upon return.</w:t>
            </w:r>
          </w:p>
        </w:tc>
      </w:tr>
      <w:tr w:rsidR="00C64571" w:rsidRPr="00C64571" w14:paraId="2B93C8D5" w14:textId="77777777" w:rsidTr="00C64571">
        <w:trPr>
          <w:trHeight w:val="1420"/>
        </w:trPr>
        <w:tc>
          <w:tcPr>
            <w:tcW w:w="4380" w:type="dxa"/>
            <w:tcBorders>
              <w:top w:val="nil"/>
              <w:left w:val="single" w:sz="12" w:space="0" w:color="auto"/>
              <w:bottom w:val="single" w:sz="8" w:space="0" w:color="auto"/>
              <w:right w:val="single" w:sz="8" w:space="0" w:color="auto"/>
            </w:tcBorders>
            <w:shd w:val="clear" w:color="auto" w:fill="auto"/>
            <w:vAlign w:val="center"/>
            <w:hideMark/>
          </w:tcPr>
          <w:p w14:paraId="30FD4F13" w14:textId="77777777" w:rsidR="00C64571" w:rsidRPr="00C64571" w:rsidRDefault="00C64571" w:rsidP="00C64571">
            <w:pPr>
              <w:rPr>
                <w:rFonts w:ascii="Calibri" w:eastAsia="Times New Roman" w:hAnsi="Calibri" w:cs="Calibri"/>
                <w:color w:val="000000"/>
                <w:sz w:val="24"/>
                <w:szCs w:val="24"/>
              </w:rPr>
            </w:pPr>
            <w:r w:rsidRPr="00C64571">
              <w:rPr>
                <w:rFonts w:ascii="Calibri" w:eastAsia="Times New Roman" w:hAnsi="Calibri" w:cs="Calibri"/>
                <w:color w:val="000000"/>
                <w:sz w:val="24"/>
                <w:szCs w:val="24"/>
              </w:rPr>
              <w:t>Employee is on an unpaid, unprotected leave of absence (e.g. not FMLA)</w:t>
            </w:r>
          </w:p>
        </w:tc>
        <w:tc>
          <w:tcPr>
            <w:tcW w:w="4540" w:type="dxa"/>
            <w:tcBorders>
              <w:top w:val="nil"/>
              <w:left w:val="nil"/>
              <w:bottom w:val="single" w:sz="8" w:space="0" w:color="auto"/>
              <w:right w:val="single" w:sz="12" w:space="0" w:color="auto"/>
            </w:tcBorders>
            <w:shd w:val="clear" w:color="auto" w:fill="auto"/>
            <w:vAlign w:val="center"/>
            <w:hideMark/>
          </w:tcPr>
          <w:p w14:paraId="00CF4B98" w14:textId="16D4515B" w:rsidR="00C64571" w:rsidRPr="00C64571" w:rsidRDefault="00C64571" w:rsidP="00C64571">
            <w:pPr>
              <w:rPr>
                <w:rFonts w:ascii="Calibri" w:eastAsia="Times New Roman" w:hAnsi="Calibri" w:cs="Calibri"/>
                <w:color w:val="000000"/>
                <w:sz w:val="24"/>
                <w:szCs w:val="24"/>
              </w:rPr>
            </w:pPr>
            <w:r w:rsidRPr="00C64571">
              <w:rPr>
                <w:rFonts w:ascii="Calibri" w:eastAsia="Times New Roman" w:hAnsi="Calibri" w:cs="Calibri"/>
                <w:color w:val="000000"/>
                <w:sz w:val="24"/>
                <w:szCs w:val="24"/>
              </w:rPr>
              <w:t>If eligibility is lost, employee may revoke election.  COBRA paperwork may need to be provided if the account is underspent.</w:t>
            </w:r>
          </w:p>
        </w:tc>
      </w:tr>
      <w:tr w:rsidR="00C64571" w:rsidRPr="00C64571" w14:paraId="1AC97139" w14:textId="77777777" w:rsidTr="00C64571">
        <w:trPr>
          <w:trHeight w:val="1840"/>
        </w:trPr>
        <w:tc>
          <w:tcPr>
            <w:tcW w:w="4380" w:type="dxa"/>
            <w:tcBorders>
              <w:top w:val="nil"/>
              <w:left w:val="single" w:sz="12" w:space="0" w:color="auto"/>
              <w:bottom w:val="nil"/>
              <w:right w:val="single" w:sz="8" w:space="0" w:color="auto"/>
            </w:tcBorders>
            <w:shd w:val="clear" w:color="auto" w:fill="auto"/>
            <w:vAlign w:val="center"/>
            <w:hideMark/>
          </w:tcPr>
          <w:p w14:paraId="5F8C5936" w14:textId="77777777" w:rsidR="00C64571" w:rsidRPr="00C64571" w:rsidRDefault="00C64571" w:rsidP="00C64571">
            <w:pPr>
              <w:rPr>
                <w:rFonts w:ascii="Calibri" w:eastAsia="Times New Roman" w:hAnsi="Calibri" w:cs="Calibri"/>
                <w:color w:val="000000"/>
                <w:sz w:val="24"/>
                <w:szCs w:val="24"/>
              </w:rPr>
            </w:pPr>
            <w:r w:rsidRPr="00C64571">
              <w:rPr>
                <w:rFonts w:ascii="Calibri" w:eastAsia="Times New Roman" w:hAnsi="Calibri" w:cs="Calibri"/>
                <w:color w:val="000000"/>
                <w:sz w:val="24"/>
                <w:szCs w:val="24"/>
              </w:rPr>
              <w:t>Employee is on FMLA</w:t>
            </w:r>
          </w:p>
        </w:tc>
        <w:tc>
          <w:tcPr>
            <w:tcW w:w="4540" w:type="dxa"/>
            <w:tcBorders>
              <w:top w:val="nil"/>
              <w:left w:val="nil"/>
              <w:bottom w:val="nil"/>
              <w:right w:val="single" w:sz="12" w:space="0" w:color="auto"/>
            </w:tcBorders>
            <w:shd w:val="clear" w:color="auto" w:fill="auto"/>
            <w:vAlign w:val="center"/>
            <w:hideMark/>
          </w:tcPr>
          <w:p w14:paraId="26475D0D" w14:textId="77777777" w:rsidR="00C64571" w:rsidRPr="00C64571" w:rsidRDefault="00C64571" w:rsidP="00C64571">
            <w:pPr>
              <w:rPr>
                <w:rFonts w:ascii="Calibri" w:eastAsia="Times New Roman" w:hAnsi="Calibri" w:cs="Calibri"/>
                <w:color w:val="000000"/>
                <w:sz w:val="24"/>
                <w:szCs w:val="24"/>
              </w:rPr>
            </w:pPr>
            <w:r w:rsidRPr="00C64571">
              <w:rPr>
                <w:rFonts w:ascii="Calibri" w:eastAsia="Times New Roman" w:hAnsi="Calibri" w:cs="Calibri"/>
                <w:color w:val="000000"/>
                <w:sz w:val="24"/>
                <w:szCs w:val="24"/>
              </w:rPr>
              <w:t>Employee may revoke election for the period of coverage provided for under FMLA (or the employer may allow the employee to continue coverage but discontinue contributions during the leave period.)</w:t>
            </w:r>
          </w:p>
        </w:tc>
      </w:tr>
      <w:tr w:rsidR="00C64571" w:rsidRPr="00C64571" w14:paraId="1F11B513" w14:textId="77777777" w:rsidTr="00C64571">
        <w:trPr>
          <w:trHeight w:val="1250"/>
        </w:trPr>
        <w:tc>
          <w:tcPr>
            <w:tcW w:w="4380" w:type="dxa"/>
            <w:tcBorders>
              <w:top w:val="single" w:sz="8" w:space="0" w:color="auto"/>
              <w:left w:val="single" w:sz="12" w:space="0" w:color="auto"/>
              <w:bottom w:val="single" w:sz="8" w:space="0" w:color="auto"/>
              <w:right w:val="single" w:sz="8" w:space="0" w:color="auto"/>
            </w:tcBorders>
            <w:shd w:val="clear" w:color="auto" w:fill="auto"/>
            <w:vAlign w:val="center"/>
            <w:hideMark/>
          </w:tcPr>
          <w:p w14:paraId="3D0965B5" w14:textId="77777777" w:rsidR="00C64571" w:rsidRPr="00C64571" w:rsidRDefault="00C64571" w:rsidP="00C64571">
            <w:pPr>
              <w:rPr>
                <w:rFonts w:ascii="Calibri" w:eastAsia="Times New Roman" w:hAnsi="Calibri" w:cs="Calibri"/>
                <w:color w:val="000000"/>
                <w:sz w:val="24"/>
                <w:szCs w:val="24"/>
              </w:rPr>
            </w:pPr>
            <w:r w:rsidRPr="00C64571">
              <w:rPr>
                <w:rFonts w:ascii="Calibri" w:eastAsia="Times New Roman" w:hAnsi="Calibri" w:cs="Calibri"/>
                <w:color w:val="000000"/>
                <w:sz w:val="24"/>
                <w:szCs w:val="24"/>
              </w:rPr>
              <w:t>Termination of employment - employee</w:t>
            </w:r>
          </w:p>
        </w:tc>
        <w:tc>
          <w:tcPr>
            <w:tcW w:w="4540" w:type="dxa"/>
            <w:tcBorders>
              <w:top w:val="single" w:sz="8" w:space="0" w:color="auto"/>
              <w:left w:val="nil"/>
              <w:bottom w:val="single" w:sz="8" w:space="0" w:color="auto"/>
              <w:right w:val="single" w:sz="12" w:space="0" w:color="auto"/>
            </w:tcBorders>
            <w:shd w:val="clear" w:color="auto" w:fill="auto"/>
            <w:vAlign w:val="center"/>
            <w:hideMark/>
          </w:tcPr>
          <w:p w14:paraId="2C8FADF7" w14:textId="77777777" w:rsidR="00C64571" w:rsidRPr="00C64571" w:rsidRDefault="00C64571" w:rsidP="00C64571">
            <w:pPr>
              <w:rPr>
                <w:rFonts w:ascii="Calibri" w:eastAsia="Times New Roman" w:hAnsi="Calibri" w:cs="Calibri"/>
                <w:color w:val="000000"/>
                <w:sz w:val="24"/>
                <w:szCs w:val="24"/>
              </w:rPr>
            </w:pPr>
            <w:r w:rsidRPr="00C64571">
              <w:rPr>
                <w:rFonts w:ascii="Calibri" w:eastAsia="Times New Roman" w:hAnsi="Calibri" w:cs="Calibri"/>
                <w:color w:val="000000"/>
                <w:sz w:val="24"/>
                <w:szCs w:val="24"/>
              </w:rPr>
              <w:t>Employee’s coverage ends. COBRA paperwork may need to be provided if the account is underspent.</w:t>
            </w:r>
          </w:p>
        </w:tc>
      </w:tr>
      <w:tr w:rsidR="00C64571" w:rsidRPr="00C64571" w14:paraId="58879865" w14:textId="77777777" w:rsidTr="00C64571">
        <w:trPr>
          <w:trHeight w:val="1110"/>
        </w:trPr>
        <w:tc>
          <w:tcPr>
            <w:tcW w:w="4380" w:type="dxa"/>
            <w:tcBorders>
              <w:top w:val="nil"/>
              <w:left w:val="single" w:sz="12" w:space="0" w:color="auto"/>
              <w:bottom w:val="single" w:sz="8" w:space="0" w:color="auto"/>
              <w:right w:val="single" w:sz="8" w:space="0" w:color="auto"/>
            </w:tcBorders>
            <w:shd w:val="clear" w:color="auto" w:fill="auto"/>
            <w:vAlign w:val="center"/>
            <w:hideMark/>
          </w:tcPr>
          <w:p w14:paraId="055C534D" w14:textId="41B6A492" w:rsidR="00C64571" w:rsidRPr="00C64571" w:rsidRDefault="00C64571" w:rsidP="00C64571">
            <w:pPr>
              <w:rPr>
                <w:rFonts w:ascii="Calibri" w:eastAsia="Times New Roman" w:hAnsi="Calibri" w:cs="Calibri"/>
                <w:color w:val="000000"/>
                <w:sz w:val="24"/>
                <w:szCs w:val="24"/>
              </w:rPr>
            </w:pPr>
            <w:r w:rsidRPr="00C64571">
              <w:rPr>
                <w:rFonts w:ascii="Calibri" w:eastAsia="Times New Roman" w:hAnsi="Calibri" w:cs="Calibri"/>
                <w:color w:val="000000"/>
                <w:sz w:val="24"/>
                <w:szCs w:val="24"/>
              </w:rPr>
              <w:t>Termination of employment for spouse, dependent who had health insurance or health FSA.</w:t>
            </w:r>
          </w:p>
        </w:tc>
        <w:tc>
          <w:tcPr>
            <w:tcW w:w="4540" w:type="dxa"/>
            <w:tcBorders>
              <w:top w:val="nil"/>
              <w:left w:val="nil"/>
              <w:bottom w:val="single" w:sz="8" w:space="0" w:color="auto"/>
              <w:right w:val="single" w:sz="12" w:space="0" w:color="auto"/>
            </w:tcBorders>
            <w:shd w:val="clear" w:color="auto" w:fill="auto"/>
            <w:vAlign w:val="center"/>
            <w:hideMark/>
          </w:tcPr>
          <w:p w14:paraId="41F469B2" w14:textId="77777777" w:rsidR="00C64571" w:rsidRPr="00C64571" w:rsidRDefault="00C64571" w:rsidP="00C64571">
            <w:pPr>
              <w:rPr>
                <w:rFonts w:ascii="Calibri" w:eastAsia="Times New Roman" w:hAnsi="Calibri" w:cs="Calibri"/>
                <w:color w:val="000000"/>
                <w:sz w:val="24"/>
                <w:szCs w:val="24"/>
              </w:rPr>
            </w:pPr>
            <w:r w:rsidRPr="00C64571">
              <w:rPr>
                <w:rFonts w:ascii="Calibri" w:eastAsia="Times New Roman" w:hAnsi="Calibri" w:cs="Calibri"/>
                <w:color w:val="000000"/>
                <w:sz w:val="24"/>
                <w:szCs w:val="24"/>
              </w:rPr>
              <w:t xml:space="preserve">Employee may enroll or increase election </w:t>
            </w:r>
          </w:p>
        </w:tc>
      </w:tr>
      <w:tr w:rsidR="00C64571" w:rsidRPr="00C64571" w14:paraId="2D1F796A" w14:textId="77777777" w:rsidTr="00C64571">
        <w:trPr>
          <w:trHeight w:val="1240"/>
        </w:trPr>
        <w:tc>
          <w:tcPr>
            <w:tcW w:w="4380" w:type="dxa"/>
            <w:tcBorders>
              <w:top w:val="nil"/>
              <w:left w:val="single" w:sz="12" w:space="0" w:color="auto"/>
              <w:bottom w:val="single" w:sz="8" w:space="0" w:color="auto"/>
              <w:right w:val="single" w:sz="8" w:space="0" w:color="auto"/>
            </w:tcBorders>
            <w:shd w:val="clear" w:color="auto" w:fill="auto"/>
            <w:vAlign w:val="center"/>
            <w:hideMark/>
          </w:tcPr>
          <w:p w14:paraId="64EE4683" w14:textId="77777777" w:rsidR="00C64571" w:rsidRPr="00C64571" w:rsidRDefault="00C64571" w:rsidP="00C64571">
            <w:pPr>
              <w:rPr>
                <w:rFonts w:ascii="Calibri" w:eastAsia="Times New Roman" w:hAnsi="Calibri" w:cs="Calibri"/>
                <w:color w:val="000000"/>
                <w:sz w:val="24"/>
                <w:szCs w:val="24"/>
              </w:rPr>
            </w:pPr>
            <w:r w:rsidRPr="00C64571">
              <w:rPr>
                <w:rFonts w:ascii="Calibri" w:eastAsia="Times New Roman" w:hAnsi="Calibri" w:cs="Calibri"/>
                <w:color w:val="000000"/>
                <w:sz w:val="24"/>
                <w:szCs w:val="24"/>
              </w:rPr>
              <w:t>Termination and Rehire Within 30 Days</w:t>
            </w:r>
          </w:p>
        </w:tc>
        <w:tc>
          <w:tcPr>
            <w:tcW w:w="4540" w:type="dxa"/>
            <w:tcBorders>
              <w:top w:val="nil"/>
              <w:left w:val="nil"/>
              <w:bottom w:val="single" w:sz="8" w:space="0" w:color="auto"/>
              <w:right w:val="single" w:sz="12" w:space="0" w:color="auto"/>
            </w:tcBorders>
            <w:shd w:val="clear" w:color="auto" w:fill="auto"/>
            <w:vAlign w:val="center"/>
            <w:hideMark/>
          </w:tcPr>
          <w:p w14:paraId="2413F80B" w14:textId="77777777" w:rsidR="00C64571" w:rsidRPr="00C64571" w:rsidRDefault="00C64571" w:rsidP="00C64571">
            <w:pPr>
              <w:rPr>
                <w:rFonts w:ascii="Calibri" w:eastAsia="Times New Roman" w:hAnsi="Calibri" w:cs="Calibri"/>
                <w:color w:val="000000"/>
                <w:sz w:val="24"/>
                <w:szCs w:val="24"/>
              </w:rPr>
            </w:pPr>
            <w:r w:rsidRPr="00C64571">
              <w:rPr>
                <w:rFonts w:ascii="Calibri" w:eastAsia="Times New Roman" w:hAnsi="Calibri" w:cs="Calibri"/>
                <w:color w:val="000000"/>
                <w:sz w:val="24"/>
                <w:szCs w:val="24"/>
              </w:rPr>
              <w:t>Employee’s elections in effect at termination are reinstated unless another event has occurred that allows a change.</w:t>
            </w:r>
          </w:p>
        </w:tc>
      </w:tr>
      <w:tr w:rsidR="00C64571" w:rsidRPr="00C64571" w14:paraId="58C53075" w14:textId="77777777" w:rsidTr="00C64571">
        <w:trPr>
          <w:trHeight w:val="2270"/>
        </w:trPr>
        <w:tc>
          <w:tcPr>
            <w:tcW w:w="4380" w:type="dxa"/>
            <w:tcBorders>
              <w:top w:val="nil"/>
              <w:left w:val="single" w:sz="12" w:space="0" w:color="auto"/>
              <w:bottom w:val="single" w:sz="12" w:space="0" w:color="auto"/>
              <w:right w:val="single" w:sz="8" w:space="0" w:color="auto"/>
            </w:tcBorders>
            <w:shd w:val="clear" w:color="auto" w:fill="auto"/>
            <w:vAlign w:val="center"/>
            <w:hideMark/>
          </w:tcPr>
          <w:p w14:paraId="2B81B2EC" w14:textId="77777777" w:rsidR="00C64571" w:rsidRPr="00C64571" w:rsidRDefault="00C64571" w:rsidP="00C64571">
            <w:pPr>
              <w:rPr>
                <w:rFonts w:ascii="Calibri" w:eastAsia="Times New Roman" w:hAnsi="Calibri" w:cs="Calibri"/>
                <w:color w:val="000000"/>
                <w:sz w:val="24"/>
                <w:szCs w:val="24"/>
              </w:rPr>
            </w:pPr>
            <w:r w:rsidRPr="00C64571">
              <w:rPr>
                <w:rFonts w:ascii="Calibri" w:eastAsia="Times New Roman" w:hAnsi="Calibri" w:cs="Calibri"/>
                <w:color w:val="000000"/>
                <w:sz w:val="24"/>
                <w:szCs w:val="24"/>
              </w:rPr>
              <w:t>Termination and Rehire After 30 Days</w:t>
            </w:r>
          </w:p>
        </w:tc>
        <w:tc>
          <w:tcPr>
            <w:tcW w:w="4540" w:type="dxa"/>
            <w:tcBorders>
              <w:top w:val="nil"/>
              <w:left w:val="nil"/>
              <w:bottom w:val="single" w:sz="12" w:space="0" w:color="auto"/>
              <w:right w:val="single" w:sz="12" w:space="0" w:color="auto"/>
            </w:tcBorders>
            <w:shd w:val="clear" w:color="auto" w:fill="auto"/>
            <w:vAlign w:val="center"/>
            <w:hideMark/>
          </w:tcPr>
          <w:p w14:paraId="29B9D24A" w14:textId="77777777" w:rsidR="00C64571" w:rsidRPr="00C64571" w:rsidRDefault="00C64571" w:rsidP="00C64571">
            <w:pPr>
              <w:rPr>
                <w:rFonts w:ascii="Calibri" w:eastAsia="Times New Roman" w:hAnsi="Calibri" w:cs="Calibri"/>
                <w:color w:val="000000"/>
                <w:sz w:val="24"/>
                <w:szCs w:val="24"/>
              </w:rPr>
            </w:pPr>
            <w:r w:rsidRPr="00C64571">
              <w:rPr>
                <w:rFonts w:ascii="Calibri" w:eastAsia="Times New Roman" w:hAnsi="Calibri" w:cs="Calibri"/>
                <w:color w:val="000000"/>
                <w:sz w:val="24"/>
                <w:szCs w:val="24"/>
              </w:rPr>
              <w:t>Depending on the FSA plan design, the employee may reinstate elections in effect at termination or make a new election under the plan. It is possible, though for the FSA plan to prohibit an employee from re-enrolling in the plan during that plan year.</w:t>
            </w:r>
          </w:p>
        </w:tc>
      </w:tr>
    </w:tbl>
    <w:p w14:paraId="1C1CCDBA" w14:textId="130AD5D4" w:rsidR="00C64571" w:rsidRDefault="00C64571" w:rsidP="005C0807">
      <w:pPr>
        <w:rPr>
          <w:rFonts w:asciiTheme="minorHAnsi" w:hAnsiTheme="minorHAnsi" w:cstheme="minorHAnsi"/>
          <w:color w:val="000000" w:themeColor="text1"/>
          <w:sz w:val="24"/>
          <w:szCs w:val="24"/>
        </w:rPr>
      </w:pPr>
    </w:p>
    <w:p w14:paraId="02AB817D" w14:textId="77777777" w:rsidR="00FE47E9" w:rsidRDefault="00FE47E9" w:rsidP="00C02BAF">
      <w:pPr>
        <w:jc w:val="center"/>
        <w:rPr>
          <w:rFonts w:asciiTheme="minorHAnsi" w:hAnsiTheme="minorHAnsi" w:cstheme="minorHAnsi"/>
          <w:color w:val="000000" w:themeColor="text1"/>
          <w:sz w:val="24"/>
          <w:szCs w:val="24"/>
        </w:rPr>
      </w:pPr>
    </w:p>
    <w:p w14:paraId="21B9D78C" w14:textId="4585F2D8" w:rsidR="00C02BAF" w:rsidRPr="00A81455" w:rsidRDefault="00C02BAF" w:rsidP="00C02BAF">
      <w:pPr>
        <w:jc w:val="center"/>
        <w:rPr>
          <w:rFonts w:asciiTheme="minorHAnsi" w:hAnsiTheme="minorHAnsi" w:cstheme="minorHAnsi"/>
          <w:b/>
          <w:bCs/>
          <w:color w:val="7030A0"/>
          <w:sz w:val="24"/>
          <w:szCs w:val="24"/>
        </w:rPr>
      </w:pPr>
      <w:r w:rsidRPr="00A81455">
        <w:rPr>
          <w:rFonts w:asciiTheme="minorHAnsi" w:hAnsiTheme="minorHAnsi" w:cstheme="minorHAnsi"/>
          <w:b/>
          <w:bCs/>
          <w:color w:val="7030A0"/>
          <w:sz w:val="24"/>
          <w:szCs w:val="24"/>
        </w:rPr>
        <w:t xml:space="preserve">For </w:t>
      </w:r>
      <w:r w:rsidR="001F13CB" w:rsidRPr="00A81455">
        <w:rPr>
          <w:rFonts w:asciiTheme="minorHAnsi" w:hAnsiTheme="minorHAnsi" w:cstheme="minorHAnsi"/>
          <w:b/>
          <w:bCs/>
          <w:color w:val="7030A0"/>
          <w:sz w:val="24"/>
          <w:szCs w:val="24"/>
        </w:rPr>
        <w:t>more information on</w:t>
      </w:r>
      <w:r w:rsidRPr="00A81455">
        <w:rPr>
          <w:rFonts w:asciiTheme="minorHAnsi" w:hAnsiTheme="minorHAnsi" w:cstheme="minorHAnsi"/>
          <w:b/>
          <w:bCs/>
          <w:color w:val="7030A0"/>
          <w:sz w:val="24"/>
          <w:szCs w:val="24"/>
        </w:rPr>
        <w:t xml:space="preserve"> Coronavirus (COVID-19), please visit </w:t>
      </w:r>
      <w:hyperlink r:id="rId11" w:history="1">
        <w:r w:rsidR="00FE47E9" w:rsidRPr="00A81455">
          <w:rPr>
            <w:rStyle w:val="Hyperlink"/>
            <w:rFonts w:asciiTheme="minorHAnsi" w:hAnsiTheme="minorHAnsi" w:cstheme="minorHAnsi"/>
            <w:b/>
            <w:bCs/>
            <w:color w:val="7030A0"/>
            <w:sz w:val="24"/>
            <w:szCs w:val="24"/>
          </w:rPr>
          <w:t>lpinsurance.com/covid-19/</w:t>
        </w:r>
      </w:hyperlink>
    </w:p>
    <w:sectPr w:rsidR="00C02BAF" w:rsidRPr="00A81455" w:rsidSect="00CA2FCF">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E39EC" w14:textId="77777777" w:rsidR="00422BD3" w:rsidRDefault="00422BD3" w:rsidP="009174F9">
      <w:r>
        <w:separator/>
      </w:r>
    </w:p>
  </w:endnote>
  <w:endnote w:type="continuationSeparator" w:id="0">
    <w:p w14:paraId="437D0F37" w14:textId="77777777" w:rsidR="00422BD3" w:rsidRDefault="00422BD3" w:rsidP="00917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E7BF4" w14:textId="77777777" w:rsidR="00422BD3" w:rsidRDefault="00422BD3" w:rsidP="009174F9">
      <w:r>
        <w:separator/>
      </w:r>
    </w:p>
  </w:footnote>
  <w:footnote w:type="continuationSeparator" w:id="0">
    <w:p w14:paraId="70287879" w14:textId="77777777" w:rsidR="00422BD3" w:rsidRDefault="00422BD3" w:rsidP="00917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69A3A" w14:textId="312CB01C" w:rsidR="00CA2FCF" w:rsidRDefault="00CA2FCF">
    <w:pPr>
      <w:pStyle w:val="Header"/>
    </w:pPr>
    <w:r>
      <w:rPr>
        <w:noProof/>
      </w:rPr>
      <w:drawing>
        <wp:inline distT="0" distB="0" distL="0" distR="0" wp14:anchorId="1A6CFC50" wp14:editId="6218503E">
          <wp:extent cx="5827081" cy="1601470"/>
          <wp:effectExtent l="0" t="0" r="254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
                  <a:stretch>
                    <a:fillRect/>
                  </a:stretch>
                </pic:blipFill>
                <pic:spPr>
                  <a:xfrm>
                    <a:off x="0" y="0"/>
                    <a:ext cx="5827081" cy="1601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67BA7"/>
    <w:multiLevelType w:val="hybridMultilevel"/>
    <w:tmpl w:val="16620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D96A85"/>
    <w:multiLevelType w:val="hybridMultilevel"/>
    <w:tmpl w:val="6A7A23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BA532BB"/>
    <w:multiLevelType w:val="hybridMultilevel"/>
    <w:tmpl w:val="F30EF4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4F9"/>
    <w:rsid w:val="000516F5"/>
    <w:rsid w:val="00103A4B"/>
    <w:rsid w:val="001F13CB"/>
    <w:rsid w:val="00422BD3"/>
    <w:rsid w:val="00507D43"/>
    <w:rsid w:val="005C0807"/>
    <w:rsid w:val="009174F9"/>
    <w:rsid w:val="00A81455"/>
    <w:rsid w:val="00AB5722"/>
    <w:rsid w:val="00C02BAF"/>
    <w:rsid w:val="00C64571"/>
    <w:rsid w:val="00CA2FCF"/>
    <w:rsid w:val="00D95174"/>
    <w:rsid w:val="00DE547F"/>
    <w:rsid w:val="00E418A1"/>
    <w:rsid w:val="00EE4C54"/>
    <w:rsid w:val="00EE5B27"/>
    <w:rsid w:val="00FE4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7B938"/>
  <w15:chartTrackingRefBased/>
  <w15:docId w15:val="{1AF2EFAA-74F2-480D-A181-88AD4363B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174F9"/>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4F9"/>
    <w:pPr>
      <w:tabs>
        <w:tab w:val="center" w:pos="4680"/>
        <w:tab w:val="right" w:pos="9360"/>
      </w:tabs>
    </w:pPr>
  </w:style>
  <w:style w:type="character" w:customStyle="1" w:styleId="HeaderChar">
    <w:name w:val="Header Char"/>
    <w:basedOn w:val="DefaultParagraphFont"/>
    <w:link w:val="Header"/>
    <w:uiPriority w:val="99"/>
    <w:rsid w:val="009174F9"/>
  </w:style>
  <w:style w:type="paragraph" w:styleId="Footer">
    <w:name w:val="footer"/>
    <w:basedOn w:val="Normal"/>
    <w:link w:val="FooterChar"/>
    <w:uiPriority w:val="99"/>
    <w:unhideWhenUsed/>
    <w:rsid w:val="009174F9"/>
    <w:pPr>
      <w:tabs>
        <w:tab w:val="center" w:pos="4680"/>
        <w:tab w:val="right" w:pos="9360"/>
      </w:tabs>
    </w:pPr>
  </w:style>
  <w:style w:type="character" w:customStyle="1" w:styleId="FooterChar">
    <w:name w:val="Footer Char"/>
    <w:basedOn w:val="DefaultParagraphFont"/>
    <w:link w:val="Footer"/>
    <w:uiPriority w:val="99"/>
    <w:rsid w:val="009174F9"/>
  </w:style>
  <w:style w:type="paragraph" w:styleId="ListParagraph">
    <w:name w:val="List Paragraph"/>
    <w:basedOn w:val="Normal"/>
    <w:uiPriority w:val="34"/>
    <w:qFormat/>
    <w:rsid w:val="00CA2FCF"/>
    <w:pPr>
      <w:ind w:left="720"/>
      <w:contextualSpacing/>
    </w:pPr>
  </w:style>
  <w:style w:type="character" w:styleId="Hyperlink">
    <w:name w:val="Hyperlink"/>
    <w:basedOn w:val="DefaultParagraphFont"/>
    <w:uiPriority w:val="99"/>
    <w:semiHidden/>
    <w:unhideWhenUsed/>
    <w:rsid w:val="00D951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743813">
      <w:bodyDiv w:val="1"/>
      <w:marLeft w:val="0"/>
      <w:marRight w:val="0"/>
      <w:marTop w:val="0"/>
      <w:marBottom w:val="0"/>
      <w:divBdr>
        <w:top w:val="none" w:sz="0" w:space="0" w:color="auto"/>
        <w:left w:val="none" w:sz="0" w:space="0" w:color="auto"/>
        <w:bottom w:val="none" w:sz="0" w:space="0" w:color="auto"/>
        <w:right w:val="none" w:sz="0" w:space="0" w:color="auto"/>
      </w:divBdr>
    </w:div>
    <w:div w:id="1933316898">
      <w:bodyDiv w:val="1"/>
      <w:marLeft w:val="0"/>
      <w:marRight w:val="0"/>
      <w:marTop w:val="0"/>
      <w:marBottom w:val="0"/>
      <w:divBdr>
        <w:top w:val="none" w:sz="0" w:space="0" w:color="auto"/>
        <w:left w:val="none" w:sz="0" w:space="0" w:color="auto"/>
        <w:bottom w:val="none" w:sz="0" w:space="0" w:color="auto"/>
        <w:right w:val="none" w:sz="0" w:space="0" w:color="auto"/>
      </w:divBdr>
    </w:div>
    <w:div w:id="213675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pinsurance.com/covid-19/"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96FF71A25DCA479CFB1C6A18B1327A" ma:contentTypeVersion="10" ma:contentTypeDescription="Create a new document." ma:contentTypeScope="" ma:versionID="e19db147e6aefa16a1e2bfab47940eb6">
  <xsd:schema xmlns:xsd="http://www.w3.org/2001/XMLSchema" xmlns:xs="http://www.w3.org/2001/XMLSchema" xmlns:p="http://schemas.microsoft.com/office/2006/metadata/properties" xmlns:ns3="3b1777c5-690f-4c7c-a94d-4fbf036b6791" targetNamespace="http://schemas.microsoft.com/office/2006/metadata/properties" ma:root="true" ma:fieldsID="6ac31eb1f319de5098007de14b69a274" ns3:_="">
    <xsd:import namespace="3b1777c5-690f-4c7c-a94d-4fbf036b67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777c5-690f-4c7c-a94d-4fbf036b67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EC464-6ADA-448F-984D-51BCB8AB8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777c5-690f-4c7c-a94d-4fbf036b67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132830-85F8-4AD9-9284-87A12FF9519E}">
  <ds:schemaRefs>
    <ds:schemaRef ds:uri="http://schemas.microsoft.com/sharepoint/v3/contenttype/forms"/>
  </ds:schemaRefs>
</ds:datastoreItem>
</file>

<file path=customXml/itemProps3.xml><?xml version="1.0" encoding="utf-8"?>
<ds:datastoreItem xmlns:ds="http://schemas.openxmlformats.org/officeDocument/2006/customXml" ds:itemID="{4855F17C-B75C-40B0-9609-5B5834BD5D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5BB0CA-7D08-4939-8ED7-EF1E33418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1527</Words>
  <Characters>8706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Gillespie</dc:creator>
  <cp:keywords/>
  <dc:description/>
  <cp:lastModifiedBy>Sarah Gillespie</cp:lastModifiedBy>
  <cp:revision>11</cp:revision>
  <dcterms:created xsi:type="dcterms:W3CDTF">2020-04-06T16:21:00Z</dcterms:created>
  <dcterms:modified xsi:type="dcterms:W3CDTF">2020-04-06T17:51:00Z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0x010100B496FF71A25DCA479CFB1C6A18B1327A</vt:lpwstr>
  </property>
</Properties>
</file>